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D87B" w14:textId="5B4F6AFA" w:rsidR="3F5CD88B" w:rsidRDefault="3F5CD88B" w:rsidP="35517E05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35517E05">
        <w:rPr>
          <w:rFonts w:asciiTheme="minorHAnsi" w:hAnsiTheme="minorHAnsi" w:cstheme="minorBidi"/>
          <w:b/>
          <w:bCs/>
          <w:sz w:val="24"/>
          <w:szCs w:val="24"/>
        </w:rPr>
        <w:t>Media Contact:</w:t>
      </w:r>
    </w:p>
    <w:p w14:paraId="35919396" w14:textId="4CA006AE" w:rsidR="3F5CD88B" w:rsidRDefault="3F5CD88B" w:rsidP="35517E05">
      <w:pPr>
        <w:jc w:val="both"/>
        <w:rPr>
          <w:rFonts w:asciiTheme="minorHAnsi" w:hAnsiTheme="minorHAnsi" w:cstheme="minorBidi"/>
          <w:sz w:val="24"/>
          <w:szCs w:val="24"/>
        </w:rPr>
      </w:pPr>
      <w:r w:rsidRPr="35517E05">
        <w:rPr>
          <w:rFonts w:asciiTheme="minorHAnsi" w:hAnsiTheme="minorHAnsi" w:cstheme="minorBidi"/>
          <w:sz w:val="24"/>
          <w:szCs w:val="24"/>
        </w:rPr>
        <w:t xml:space="preserve">Gina Halley-Wright </w:t>
      </w:r>
    </w:p>
    <w:p w14:paraId="4BB2BA30" w14:textId="7E0B9484" w:rsidR="3F5CD88B" w:rsidRDefault="00155BE8" w:rsidP="35517E05">
      <w:pPr>
        <w:jc w:val="both"/>
        <w:rPr>
          <w:rFonts w:asciiTheme="minorHAnsi" w:hAnsiTheme="minorHAnsi" w:cstheme="minorBidi"/>
          <w:sz w:val="24"/>
          <w:szCs w:val="24"/>
        </w:rPr>
      </w:pPr>
      <w:hyperlink r:id="rId10">
        <w:r w:rsidR="3F5CD88B" w:rsidRPr="35517E05">
          <w:rPr>
            <w:rStyle w:val="Hyperlink"/>
            <w:rFonts w:asciiTheme="minorHAnsi" w:hAnsiTheme="minorHAnsi" w:cstheme="minorBidi"/>
            <w:sz w:val="24"/>
            <w:szCs w:val="24"/>
          </w:rPr>
          <w:t>gina.halley-wright@rbbcommunications.com</w:t>
        </w:r>
      </w:hyperlink>
    </w:p>
    <w:p w14:paraId="675521F0" w14:textId="0BDAE261" w:rsidR="3F5CD88B" w:rsidRDefault="3F5CD88B" w:rsidP="35517E05">
      <w:pPr>
        <w:jc w:val="both"/>
        <w:rPr>
          <w:rFonts w:asciiTheme="minorHAnsi" w:hAnsiTheme="minorHAnsi" w:cstheme="minorBidi"/>
          <w:sz w:val="24"/>
          <w:szCs w:val="24"/>
        </w:rPr>
      </w:pPr>
      <w:r w:rsidRPr="35517E05">
        <w:rPr>
          <w:rFonts w:asciiTheme="minorHAnsi" w:hAnsiTheme="minorHAnsi" w:cstheme="minorBidi"/>
          <w:sz w:val="24"/>
          <w:szCs w:val="24"/>
          <w:lang w:val="es-ES"/>
        </w:rPr>
        <w:t>(305) 799-3477</w:t>
      </w:r>
    </w:p>
    <w:p w14:paraId="115ADA8B" w14:textId="77777777" w:rsidR="00046BD2" w:rsidRDefault="00046BD2" w:rsidP="548A6B2C">
      <w:pPr>
        <w:spacing w:line="276" w:lineRule="auto"/>
        <w:jc w:val="center"/>
        <w:rPr>
          <w:b/>
          <w:bCs/>
          <w:color w:val="FF0000"/>
          <w:sz w:val="24"/>
          <w:szCs w:val="24"/>
        </w:rPr>
      </w:pPr>
    </w:p>
    <w:p w14:paraId="303F0016" w14:textId="32F1DEDE" w:rsidR="00473DFA" w:rsidRPr="000F5273" w:rsidRDefault="006042A3" w:rsidP="548A6B2C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WITNESS: AFRO </w:t>
      </w:r>
      <w:r w:rsidR="000F18A0">
        <w:rPr>
          <w:b/>
          <w:bCs/>
          <w:sz w:val="24"/>
          <w:szCs w:val="24"/>
        </w:rPr>
        <w:t>PERSPECTIVES,</w:t>
      </w:r>
      <w:r w:rsidR="00EA72EC">
        <w:rPr>
          <w:b/>
          <w:bCs/>
          <w:sz w:val="24"/>
          <w:szCs w:val="24"/>
        </w:rPr>
        <w:t xml:space="preserve"> THE SECOND EXHIBIT FROM EL ESPACIO 23, </w:t>
      </w:r>
      <w:r w:rsidR="003550B0">
        <w:rPr>
          <w:b/>
          <w:bCs/>
          <w:sz w:val="24"/>
          <w:szCs w:val="24"/>
        </w:rPr>
        <w:t>KICKS OFF MIAMI ART</w:t>
      </w:r>
      <w:r w:rsidR="00DD329E">
        <w:rPr>
          <w:b/>
          <w:bCs/>
          <w:sz w:val="24"/>
          <w:szCs w:val="24"/>
        </w:rPr>
        <w:t xml:space="preserve"> </w:t>
      </w:r>
      <w:r w:rsidR="003550B0">
        <w:rPr>
          <w:b/>
          <w:bCs/>
          <w:sz w:val="24"/>
          <w:szCs w:val="24"/>
        </w:rPr>
        <w:t xml:space="preserve">WEEK WITH </w:t>
      </w:r>
      <w:r w:rsidR="00046BD2">
        <w:rPr>
          <w:b/>
          <w:bCs/>
          <w:sz w:val="24"/>
          <w:szCs w:val="24"/>
        </w:rPr>
        <w:t>NOV. 30</w:t>
      </w:r>
      <w:r w:rsidR="003550B0">
        <w:rPr>
          <w:b/>
          <w:bCs/>
          <w:sz w:val="24"/>
          <w:szCs w:val="24"/>
        </w:rPr>
        <w:t xml:space="preserve"> OPENING </w:t>
      </w:r>
    </w:p>
    <w:p w14:paraId="2529950E" w14:textId="6F6E94DF" w:rsidR="00286B7C" w:rsidRDefault="008C54F9" w:rsidP="00286B7C">
      <w:pPr>
        <w:spacing w:line="276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</w:t>
      </w:r>
      <w:r w:rsidR="34B3A549" w:rsidRPr="000F5273">
        <w:rPr>
          <w:i/>
          <w:iCs/>
          <w:sz w:val="24"/>
          <w:szCs w:val="24"/>
        </w:rPr>
        <w:t>Experimental Art Center</w:t>
      </w:r>
      <w:r w:rsidR="004F5299">
        <w:rPr>
          <w:i/>
          <w:iCs/>
          <w:sz w:val="24"/>
          <w:szCs w:val="24"/>
        </w:rPr>
        <w:t>’s</w:t>
      </w:r>
      <w:r w:rsidR="34B3A549" w:rsidRPr="000F527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Second Show </w:t>
      </w:r>
      <w:r w:rsidR="00EA1726">
        <w:rPr>
          <w:i/>
          <w:iCs/>
          <w:sz w:val="24"/>
          <w:szCs w:val="24"/>
        </w:rPr>
        <w:t xml:space="preserve">Explores Issues of </w:t>
      </w:r>
      <w:r w:rsidR="00286B7C">
        <w:rPr>
          <w:i/>
          <w:iCs/>
          <w:sz w:val="24"/>
          <w:szCs w:val="24"/>
        </w:rPr>
        <w:t>Systemic Oppression</w:t>
      </w:r>
      <w:r w:rsidR="00EA1726">
        <w:rPr>
          <w:i/>
          <w:iCs/>
          <w:sz w:val="24"/>
          <w:szCs w:val="24"/>
        </w:rPr>
        <w:t>,</w:t>
      </w:r>
      <w:r w:rsidR="00E43E12">
        <w:rPr>
          <w:i/>
          <w:iCs/>
          <w:sz w:val="24"/>
          <w:szCs w:val="24"/>
        </w:rPr>
        <w:t xml:space="preserve"> </w:t>
      </w:r>
      <w:r w:rsidR="00286B7C">
        <w:rPr>
          <w:i/>
          <w:iCs/>
          <w:sz w:val="24"/>
          <w:szCs w:val="24"/>
        </w:rPr>
        <w:t xml:space="preserve">Identity and More. </w:t>
      </w:r>
      <w:r w:rsidR="00F71D7D">
        <w:rPr>
          <w:i/>
          <w:iCs/>
          <w:sz w:val="24"/>
          <w:szCs w:val="24"/>
        </w:rPr>
        <w:t xml:space="preserve">Show is Open to the Public via Appointment Only </w:t>
      </w:r>
      <w:r w:rsidR="00286B7C">
        <w:rPr>
          <w:i/>
          <w:iCs/>
          <w:sz w:val="24"/>
          <w:szCs w:val="24"/>
        </w:rPr>
        <w:t xml:space="preserve"> </w:t>
      </w:r>
      <w:r w:rsidR="00EA172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14:paraId="786E104B" w14:textId="77777777" w:rsidR="00286B7C" w:rsidRPr="34D07ECB" w:rsidRDefault="00286B7C" w:rsidP="00286B7C">
      <w:pPr>
        <w:spacing w:line="276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14:paraId="2C2EA3A8" w14:textId="168A5E5E" w:rsidR="00BB31DE" w:rsidRPr="005B01CD" w:rsidRDefault="00DD09CF" w:rsidP="6F228430">
      <w:pPr>
        <w:jc w:val="both"/>
        <w:rPr>
          <w:sz w:val="24"/>
          <w:szCs w:val="24"/>
          <w:lang w:val="en-ZA"/>
        </w:rPr>
      </w:pPr>
      <w:r w:rsidRPr="34D07ECB">
        <w:rPr>
          <w:rFonts w:asciiTheme="minorHAnsi" w:hAnsiTheme="minorHAnsi" w:cstheme="minorBidi"/>
          <w:b/>
          <w:bCs/>
          <w:sz w:val="24"/>
          <w:szCs w:val="24"/>
        </w:rPr>
        <w:t xml:space="preserve">MIAMI </w:t>
      </w:r>
      <w:r w:rsidRPr="00EA72EC">
        <w:rPr>
          <w:rFonts w:asciiTheme="minorHAnsi" w:hAnsiTheme="minorHAnsi" w:cstheme="minorBidi"/>
          <w:b/>
          <w:bCs/>
          <w:sz w:val="24"/>
          <w:szCs w:val="24"/>
        </w:rPr>
        <w:t xml:space="preserve">(November </w:t>
      </w:r>
      <w:r w:rsidR="00046BD2">
        <w:rPr>
          <w:rFonts w:asciiTheme="minorHAnsi" w:hAnsiTheme="minorHAnsi" w:cstheme="minorBidi"/>
          <w:b/>
          <w:bCs/>
          <w:sz w:val="24"/>
          <w:szCs w:val="24"/>
        </w:rPr>
        <w:t>2</w:t>
      </w:r>
      <w:r w:rsidR="000041FE">
        <w:rPr>
          <w:rFonts w:asciiTheme="minorHAnsi" w:hAnsiTheme="minorHAnsi" w:cstheme="minorBidi"/>
          <w:b/>
          <w:bCs/>
          <w:sz w:val="24"/>
          <w:szCs w:val="24"/>
        </w:rPr>
        <w:t>5</w:t>
      </w:r>
      <w:r w:rsidRPr="00EA72EC">
        <w:rPr>
          <w:rFonts w:asciiTheme="minorHAnsi" w:hAnsiTheme="minorHAnsi" w:cstheme="minorBidi"/>
          <w:b/>
          <w:bCs/>
          <w:sz w:val="24"/>
          <w:szCs w:val="24"/>
        </w:rPr>
        <w:t>, 2020)</w:t>
      </w:r>
      <w:r w:rsidRPr="34D07EC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34D07ECB">
        <w:rPr>
          <w:rFonts w:asciiTheme="minorHAnsi" w:hAnsiTheme="minorHAnsi" w:cstheme="minorBidi"/>
          <w:sz w:val="24"/>
          <w:szCs w:val="24"/>
        </w:rPr>
        <w:t>–</w:t>
      </w:r>
      <w:r w:rsidR="00B270ED">
        <w:rPr>
          <w:rFonts w:asciiTheme="minorHAnsi" w:hAnsiTheme="minorHAnsi" w:cstheme="minorBidi"/>
          <w:sz w:val="24"/>
          <w:szCs w:val="24"/>
        </w:rPr>
        <w:t xml:space="preserve"> </w:t>
      </w:r>
      <w:r w:rsidR="00DD09EF" w:rsidRPr="34D07ECB">
        <w:rPr>
          <w:sz w:val="24"/>
          <w:szCs w:val="24"/>
        </w:rPr>
        <w:t>El Espacio 23</w:t>
      </w:r>
      <w:r w:rsidR="00B66478" w:rsidRPr="34D07ECB">
        <w:rPr>
          <w:sz w:val="24"/>
          <w:szCs w:val="24"/>
        </w:rPr>
        <w:t xml:space="preserve"> (EE23)</w:t>
      </w:r>
      <w:r w:rsidR="0C568604" w:rsidRPr="34D07ECB">
        <w:rPr>
          <w:b/>
          <w:bCs/>
          <w:sz w:val="24"/>
          <w:szCs w:val="24"/>
        </w:rPr>
        <w:t xml:space="preserve"> </w:t>
      </w:r>
      <w:r w:rsidR="7B389AB6" w:rsidRPr="34D07ECB">
        <w:rPr>
          <w:sz w:val="24"/>
          <w:szCs w:val="24"/>
        </w:rPr>
        <w:t xml:space="preserve">- </w:t>
      </w:r>
      <w:r w:rsidR="00180A47" w:rsidRPr="34D07ECB">
        <w:rPr>
          <w:sz w:val="24"/>
          <w:szCs w:val="24"/>
        </w:rPr>
        <w:t xml:space="preserve">the </w:t>
      </w:r>
      <w:r w:rsidR="00046BD2">
        <w:rPr>
          <w:sz w:val="24"/>
          <w:szCs w:val="24"/>
        </w:rPr>
        <w:t>dedicated</w:t>
      </w:r>
      <w:r w:rsidR="00DD09EF" w:rsidRPr="34D07ECB">
        <w:rPr>
          <w:sz w:val="24"/>
          <w:szCs w:val="24"/>
        </w:rPr>
        <w:t xml:space="preserve"> art space </w:t>
      </w:r>
      <w:r w:rsidR="003E5587" w:rsidRPr="34D07ECB">
        <w:rPr>
          <w:sz w:val="24"/>
          <w:szCs w:val="24"/>
        </w:rPr>
        <w:t xml:space="preserve">founded </w:t>
      </w:r>
      <w:r w:rsidR="00DD09EF" w:rsidRPr="34D07ECB">
        <w:rPr>
          <w:sz w:val="24"/>
          <w:szCs w:val="24"/>
        </w:rPr>
        <w:t xml:space="preserve">by </w:t>
      </w:r>
      <w:r w:rsidR="44A7B052" w:rsidRPr="34D07ECB">
        <w:rPr>
          <w:sz w:val="24"/>
          <w:szCs w:val="24"/>
        </w:rPr>
        <w:t xml:space="preserve">leading philanthropist, </w:t>
      </w:r>
      <w:r w:rsidR="000041FE" w:rsidRPr="34D07ECB">
        <w:rPr>
          <w:sz w:val="24"/>
          <w:szCs w:val="24"/>
        </w:rPr>
        <w:t>entrepreneur,</w:t>
      </w:r>
      <w:r w:rsidR="44A7B052" w:rsidRPr="34D07ECB">
        <w:rPr>
          <w:sz w:val="24"/>
          <w:szCs w:val="24"/>
        </w:rPr>
        <w:t xml:space="preserve"> and contemporary art collector</w:t>
      </w:r>
      <w:r w:rsidRPr="34D07ECB">
        <w:rPr>
          <w:sz w:val="24"/>
          <w:szCs w:val="24"/>
        </w:rPr>
        <w:t xml:space="preserve"> </w:t>
      </w:r>
      <w:r w:rsidR="00DD09EF" w:rsidRPr="34D07ECB">
        <w:rPr>
          <w:sz w:val="24"/>
          <w:szCs w:val="24"/>
        </w:rPr>
        <w:t>Jorge M. P</w:t>
      </w:r>
      <w:r w:rsidR="002242E4" w:rsidRPr="34D07ECB">
        <w:rPr>
          <w:sz w:val="24"/>
          <w:szCs w:val="24"/>
        </w:rPr>
        <w:t>é</w:t>
      </w:r>
      <w:r w:rsidR="00DD09EF" w:rsidRPr="34D07ECB">
        <w:rPr>
          <w:sz w:val="24"/>
          <w:szCs w:val="24"/>
        </w:rPr>
        <w:t>rez</w:t>
      </w:r>
      <w:r w:rsidR="38C93386" w:rsidRPr="34D07ECB">
        <w:rPr>
          <w:sz w:val="24"/>
          <w:szCs w:val="24"/>
        </w:rPr>
        <w:t xml:space="preserve"> </w:t>
      </w:r>
      <w:r w:rsidR="00271D3F">
        <w:rPr>
          <w:sz w:val="24"/>
          <w:szCs w:val="24"/>
        </w:rPr>
        <w:t>–</w:t>
      </w:r>
      <w:r w:rsidR="0028092D" w:rsidRPr="34D07ECB">
        <w:rPr>
          <w:sz w:val="24"/>
          <w:szCs w:val="24"/>
        </w:rPr>
        <w:t xml:space="preserve"> </w:t>
      </w:r>
      <w:r w:rsidR="00271D3F">
        <w:rPr>
          <w:sz w:val="24"/>
          <w:szCs w:val="24"/>
        </w:rPr>
        <w:t xml:space="preserve">will </w:t>
      </w:r>
      <w:r w:rsidR="002B160E">
        <w:rPr>
          <w:sz w:val="24"/>
          <w:szCs w:val="24"/>
        </w:rPr>
        <w:t>debut</w:t>
      </w:r>
      <w:r w:rsidR="00BB6CDC" w:rsidRPr="34D07ECB">
        <w:rPr>
          <w:sz w:val="24"/>
          <w:szCs w:val="24"/>
        </w:rPr>
        <w:t xml:space="preserve"> its </w:t>
      </w:r>
      <w:r w:rsidR="002242E4" w:rsidRPr="34D07ECB">
        <w:rPr>
          <w:sz w:val="24"/>
          <w:szCs w:val="24"/>
        </w:rPr>
        <w:t>highly</w:t>
      </w:r>
      <w:r w:rsidR="00F71D7D">
        <w:rPr>
          <w:sz w:val="24"/>
          <w:szCs w:val="24"/>
        </w:rPr>
        <w:t xml:space="preserve"> </w:t>
      </w:r>
      <w:r w:rsidR="002242E4" w:rsidRPr="34D07ECB">
        <w:rPr>
          <w:sz w:val="24"/>
          <w:szCs w:val="24"/>
        </w:rPr>
        <w:t>anticipated </w:t>
      </w:r>
      <w:r w:rsidR="00BB6CDC" w:rsidRPr="04990E73">
        <w:rPr>
          <w:sz w:val="24"/>
          <w:szCs w:val="24"/>
        </w:rPr>
        <w:t>s</w:t>
      </w:r>
      <w:r w:rsidR="269A56AF" w:rsidRPr="04990E73">
        <w:rPr>
          <w:sz w:val="24"/>
          <w:szCs w:val="24"/>
        </w:rPr>
        <w:t xml:space="preserve">econd </w:t>
      </w:r>
      <w:r w:rsidR="002242E4" w:rsidRPr="34D07ECB">
        <w:rPr>
          <w:sz w:val="24"/>
          <w:szCs w:val="24"/>
        </w:rPr>
        <w:t>exhibition, </w:t>
      </w:r>
      <w:r w:rsidR="002242E4" w:rsidRPr="34D07ECB">
        <w:rPr>
          <w:i/>
          <w:iCs/>
          <w:sz w:val="24"/>
          <w:szCs w:val="24"/>
          <w:lang w:val="en-ZA"/>
        </w:rPr>
        <w:t>Witness: Afro Perspectives</w:t>
      </w:r>
      <w:r w:rsidR="25AE225D" w:rsidRPr="34D07ECB">
        <w:rPr>
          <w:i/>
          <w:iCs/>
          <w:sz w:val="24"/>
          <w:szCs w:val="24"/>
          <w:lang w:val="en-ZA"/>
        </w:rPr>
        <w:t xml:space="preserve"> from the Jorge M. Pérez Collection</w:t>
      </w:r>
      <w:r w:rsidR="005760E6" w:rsidRPr="34D07ECB">
        <w:rPr>
          <w:sz w:val="24"/>
          <w:szCs w:val="24"/>
          <w:lang w:val="en-ZA"/>
        </w:rPr>
        <w:t xml:space="preserve">, </w:t>
      </w:r>
      <w:r w:rsidR="002F2FF8">
        <w:rPr>
          <w:sz w:val="24"/>
          <w:szCs w:val="24"/>
          <w:lang w:val="en-ZA"/>
        </w:rPr>
        <w:t xml:space="preserve">on </w:t>
      </w:r>
      <w:r w:rsidR="00046BD2">
        <w:rPr>
          <w:b/>
          <w:bCs/>
          <w:sz w:val="24"/>
          <w:szCs w:val="24"/>
          <w:lang w:val="en-ZA"/>
        </w:rPr>
        <w:t>Monday</w:t>
      </w:r>
      <w:r w:rsidR="002F2FF8" w:rsidRPr="002F2FF8">
        <w:rPr>
          <w:b/>
          <w:bCs/>
          <w:sz w:val="24"/>
          <w:szCs w:val="24"/>
          <w:lang w:val="en-ZA"/>
        </w:rPr>
        <w:t xml:space="preserve">, </w:t>
      </w:r>
      <w:r w:rsidR="00046BD2">
        <w:rPr>
          <w:b/>
          <w:bCs/>
          <w:sz w:val="24"/>
          <w:szCs w:val="24"/>
          <w:lang w:val="en-ZA"/>
        </w:rPr>
        <w:t>November 30</w:t>
      </w:r>
      <w:r w:rsidR="005760E6" w:rsidRPr="34D07ECB">
        <w:rPr>
          <w:sz w:val="24"/>
          <w:szCs w:val="24"/>
          <w:lang w:val="en-ZA"/>
        </w:rPr>
        <w:t xml:space="preserve">. </w:t>
      </w:r>
      <w:r w:rsidR="005B01CD" w:rsidRPr="34D07ECB">
        <w:rPr>
          <w:sz w:val="24"/>
          <w:szCs w:val="24"/>
          <w:lang w:val="en-ZA"/>
        </w:rPr>
        <w:t xml:space="preserve">Kicking off the iconic </w:t>
      </w:r>
      <w:r w:rsidR="5A6E916A" w:rsidRPr="34D07ECB">
        <w:rPr>
          <w:sz w:val="24"/>
          <w:szCs w:val="24"/>
        </w:rPr>
        <w:t>Miami Art Week</w:t>
      </w:r>
      <w:r w:rsidR="002242E4" w:rsidRPr="34D07ECB">
        <w:rPr>
          <w:sz w:val="24"/>
          <w:szCs w:val="24"/>
        </w:rPr>
        <w:t xml:space="preserve">, </w:t>
      </w:r>
      <w:r w:rsidR="00692D0A" w:rsidRPr="34D07ECB">
        <w:rPr>
          <w:sz w:val="24"/>
          <w:szCs w:val="24"/>
        </w:rPr>
        <w:t>the show</w:t>
      </w:r>
      <w:r w:rsidR="00BB31DE" w:rsidRPr="34D07ECB">
        <w:rPr>
          <w:sz w:val="24"/>
          <w:szCs w:val="24"/>
        </w:rPr>
        <w:t xml:space="preserve"> </w:t>
      </w:r>
      <w:r w:rsidR="157F91BA" w:rsidRPr="34D07ECB">
        <w:rPr>
          <w:sz w:val="24"/>
          <w:szCs w:val="24"/>
        </w:rPr>
        <w:t>will feature over 100 </w:t>
      </w:r>
      <w:r w:rsidR="157F91BA" w:rsidRPr="04990E73">
        <w:rPr>
          <w:sz w:val="24"/>
          <w:szCs w:val="24"/>
        </w:rPr>
        <w:t>works</w:t>
      </w:r>
      <w:r w:rsidR="157F91BA" w:rsidRPr="34D07ECB">
        <w:rPr>
          <w:sz w:val="24"/>
          <w:szCs w:val="24"/>
        </w:rPr>
        <w:t xml:space="preserve"> by African and African Diaspora artists</w:t>
      </w:r>
      <w:r w:rsidR="4FDDB7F8" w:rsidRPr="34D07ECB">
        <w:rPr>
          <w:sz w:val="24"/>
          <w:szCs w:val="24"/>
        </w:rPr>
        <w:t xml:space="preserve">, </w:t>
      </w:r>
      <w:r w:rsidR="21297253" w:rsidRPr="34D07ECB">
        <w:rPr>
          <w:sz w:val="24"/>
          <w:szCs w:val="24"/>
        </w:rPr>
        <w:t>and grant</w:t>
      </w:r>
      <w:r w:rsidR="1FCA0C31" w:rsidRPr="34D07ECB">
        <w:rPr>
          <w:sz w:val="24"/>
          <w:szCs w:val="24"/>
        </w:rPr>
        <w:t xml:space="preserve"> </w:t>
      </w:r>
      <w:r w:rsidR="00BB31DE" w:rsidRPr="34D07ECB">
        <w:rPr>
          <w:sz w:val="24"/>
          <w:szCs w:val="24"/>
        </w:rPr>
        <w:t>visitors</w:t>
      </w:r>
      <w:r w:rsidR="7FE3EF33" w:rsidRPr="34D07ECB">
        <w:rPr>
          <w:sz w:val="24"/>
          <w:szCs w:val="24"/>
        </w:rPr>
        <w:t xml:space="preserve"> </w:t>
      </w:r>
      <w:r w:rsidR="002F2FF8">
        <w:rPr>
          <w:sz w:val="24"/>
          <w:szCs w:val="24"/>
        </w:rPr>
        <w:t>the</w:t>
      </w:r>
      <w:r w:rsidR="00BB31DE" w:rsidRPr="34D07ECB">
        <w:rPr>
          <w:sz w:val="24"/>
          <w:szCs w:val="24"/>
        </w:rPr>
        <w:t xml:space="preserve"> unique opportunity to </w:t>
      </w:r>
      <w:r w:rsidR="51E62717" w:rsidRPr="34D07ECB">
        <w:rPr>
          <w:sz w:val="24"/>
          <w:szCs w:val="24"/>
        </w:rPr>
        <w:t xml:space="preserve">immerse </w:t>
      </w:r>
      <w:r w:rsidR="33E5B22E" w:rsidRPr="34D07ECB">
        <w:rPr>
          <w:sz w:val="24"/>
          <w:szCs w:val="24"/>
        </w:rPr>
        <w:t xml:space="preserve">themselves </w:t>
      </w:r>
      <w:r w:rsidR="51E62717" w:rsidRPr="34D07ECB">
        <w:rPr>
          <w:sz w:val="24"/>
          <w:szCs w:val="24"/>
        </w:rPr>
        <w:t xml:space="preserve">in </w:t>
      </w:r>
      <w:r w:rsidR="00E55AF0">
        <w:rPr>
          <w:sz w:val="24"/>
          <w:szCs w:val="24"/>
        </w:rPr>
        <w:t>the</w:t>
      </w:r>
      <w:r w:rsidR="00BB31DE" w:rsidRPr="34D07ECB">
        <w:rPr>
          <w:sz w:val="24"/>
          <w:szCs w:val="24"/>
        </w:rPr>
        <w:t xml:space="preserve"> </w:t>
      </w:r>
      <w:r w:rsidR="00BB31DE" w:rsidRPr="34D07ECB">
        <w:rPr>
          <w:i/>
          <w:iCs/>
          <w:sz w:val="24"/>
          <w:szCs w:val="24"/>
        </w:rPr>
        <w:t>Jorge M. Pérez Collection</w:t>
      </w:r>
      <w:r w:rsidR="00BB31DE" w:rsidRPr="34D07ECB">
        <w:rPr>
          <w:sz w:val="24"/>
          <w:szCs w:val="24"/>
        </w:rPr>
        <w:t>,</w:t>
      </w:r>
      <w:r w:rsidR="2D43BEE1" w:rsidRPr="34D07ECB">
        <w:rPr>
          <w:sz w:val="24"/>
          <w:szCs w:val="24"/>
        </w:rPr>
        <w:t xml:space="preserve"> </w:t>
      </w:r>
      <w:r w:rsidR="00BB31DE" w:rsidRPr="34D07ECB">
        <w:rPr>
          <w:sz w:val="24"/>
          <w:szCs w:val="24"/>
        </w:rPr>
        <w:t>regarded as one of the world's most extensive private holdings of contemporary art.</w:t>
      </w:r>
      <w:r w:rsidR="068D949C" w:rsidRPr="34D07ECB">
        <w:rPr>
          <w:sz w:val="24"/>
          <w:szCs w:val="24"/>
        </w:rPr>
        <w:t xml:space="preserve"> </w:t>
      </w:r>
    </w:p>
    <w:p w14:paraId="52792DC8" w14:textId="6B48DECF" w:rsidR="548A6B2C" w:rsidRDefault="548A6B2C" w:rsidP="548A6B2C">
      <w:pPr>
        <w:jc w:val="both"/>
        <w:rPr>
          <w:sz w:val="24"/>
          <w:szCs w:val="24"/>
        </w:rPr>
      </w:pPr>
    </w:p>
    <w:p w14:paraId="163433B3" w14:textId="35FF5225" w:rsidR="7C07D4C6" w:rsidRDefault="7C07D4C6" w:rsidP="548A6B2C">
      <w:pPr>
        <w:jc w:val="both"/>
        <w:rPr>
          <w:sz w:val="24"/>
          <w:szCs w:val="24"/>
        </w:rPr>
      </w:pPr>
      <w:r w:rsidRPr="34D07ECB">
        <w:rPr>
          <w:sz w:val="24"/>
          <w:szCs w:val="24"/>
        </w:rPr>
        <w:t>“While African</w:t>
      </w:r>
      <w:r w:rsidR="009A2C59" w:rsidRPr="34D07ECB">
        <w:rPr>
          <w:sz w:val="24"/>
          <w:szCs w:val="24"/>
        </w:rPr>
        <w:t xml:space="preserve"> and African Diaspora</w:t>
      </w:r>
      <w:r w:rsidR="00C11242" w:rsidRPr="34D07ECB">
        <w:rPr>
          <w:sz w:val="24"/>
          <w:szCs w:val="24"/>
        </w:rPr>
        <w:t xml:space="preserve"> </w:t>
      </w:r>
      <w:r w:rsidRPr="34D07ECB">
        <w:rPr>
          <w:sz w:val="24"/>
          <w:szCs w:val="24"/>
        </w:rPr>
        <w:t xml:space="preserve">contemporary art has been a nucleus in our collection for years, </w:t>
      </w:r>
      <w:r w:rsidR="005A3B65" w:rsidRPr="34D07ECB">
        <w:rPr>
          <w:sz w:val="24"/>
          <w:szCs w:val="24"/>
        </w:rPr>
        <w:t>the</w:t>
      </w:r>
      <w:r w:rsidR="00862236" w:rsidRPr="34D07ECB">
        <w:rPr>
          <w:sz w:val="24"/>
          <w:szCs w:val="24"/>
        </w:rPr>
        <w:t xml:space="preserve"> sheer</w:t>
      </w:r>
      <w:r w:rsidR="005A3B65" w:rsidRPr="34D07ECB">
        <w:rPr>
          <w:sz w:val="24"/>
          <w:szCs w:val="24"/>
        </w:rPr>
        <w:t xml:space="preserve"> depth </w:t>
      </w:r>
      <w:r w:rsidR="00BB0F67" w:rsidRPr="34D07ECB">
        <w:rPr>
          <w:sz w:val="24"/>
          <w:szCs w:val="24"/>
        </w:rPr>
        <w:t xml:space="preserve">of </w:t>
      </w:r>
      <w:r w:rsidR="005A3B65" w:rsidRPr="34D07ECB">
        <w:rPr>
          <w:sz w:val="24"/>
          <w:szCs w:val="24"/>
        </w:rPr>
        <w:t xml:space="preserve">talent </w:t>
      </w:r>
      <w:r w:rsidR="00BB0F67" w:rsidRPr="34D07ECB">
        <w:rPr>
          <w:sz w:val="24"/>
          <w:szCs w:val="24"/>
        </w:rPr>
        <w:t xml:space="preserve">and social resonance </w:t>
      </w:r>
      <w:r w:rsidR="00374410" w:rsidRPr="34D07ECB">
        <w:rPr>
          <w:sz w:val="24"/>
          <w:szCs w:val="24"/>
        </w:rPr>
        <w:t xml:space="preserve">displayed by these artists </w:t>
      </w:r>
      <w:r w:rsidR="0006116C">
        <w:rPr>
          <w:sz w:val="24"/>
          <w:szCs w:val="24"/>
        </w:rPr>
        <w:t>is truly unbelievable</w:t>
      </w:r>
      <w:r w:rsidR="00834808" w:rsidRPr="34D07ECB">
        <w:rPr>
          <w:sz w:val="24"/>
          <w:szCs w:val="24"/>
        </w:rPr>
        <w:t>,” said Pérez.</w:t>
      </w:r>
      <w:r w:rsidR="008A53C8" w:rsidRPr="34D07ECB">
        <w:rPr>
          <w:sz w:val="24"/>
          <w:szCs w:val="24"/>
        </w:rPr>
        <w:t xml:space="preserve"> “</w:t>
      </w:r>
      <w:r w:rsidR="006E127C" w:rsidRPr="34D07ECB">
        <w:rPr>
          <w:sz w:val="24"/>
          <w:szCs w:val="24"/>
        </w:rPr>
        <w:t>W</w:t>
      </w:r>
      <w:r w:rsidR="00D37BE0" w:rsidRPr="34D07ECB">
        <w:rPr>
          <w:sz w:val="24"/>
          <w:szCs w:val="24"/>
        </w:rPr>
        <w:t xml:space="preserve">e hope </w:t>
      </w:r>
      <w:r w:rsidR="00D37BE0" w:rsidRPr="34D07ECB">
        <w:rPr>
          <w:i/>
          <w:iCs/>
          <w:sz w:val="24"/>
          <w:szCs w:val="24"/>
        </w:rPr>
        <w:t>Witness</w:t>
      </w:r>
      <w:r w:rsidR="00834808" w:rsidRPr="04990E73">
        <w:rPr>
          <w:i/>
          <w:sz w:val="24"/>
          <w:szCs w:val="24"/>
        </w:rPr>
        <w:t xml:space="preserve"> </w:t>
      </w:r>
      <w:r w:rsidR="00D37BE0" w:rsidRPr="007454D4">
        <w:rPr>
          <w:iCs/>
          <w:sz w:val="24"/>
          <w:szCs w:val="24"/>
        </w:rPr>
        <w:t>will</w:t>
      </w:r>
      <w:r w:rsidR="00D37BE0" w:rsidRPr="34D07ECB">
        <w:rPr>
          <w:sz w:val="24"/>
          <w:szCs w:val="24"/>
        </w:rPr>
        <w:t xml:space="preserve"> </w:t>
      </w:r>
      <w:r w:rsidRPr="34D07ECB">
        <w:rPr>
          <w:rFonts w:eastAsia="Times New Roman"/>
          <w:color w:val="000000" w:themeColor="text1"/>
          <w:sz w:val="24"/>
          <w:szCs w:val="24"/>
        </w:rPr>
        <w:t>serve as a catalyst for much-needed dialogue</w:t>
      </w:r>
      <w:r w:rsidRPr="34D07ECB">
        <w:rPr>
          <w:sz w:val="24"/>
          <w:szCs w:val="24"/>
        </w:rPr>
        <w:t xml:space="preserve"> </w:t>
      </w:r>
      <w:r w:rsidR="00C83534" w:rsidRPr="34D07ECB">
        <w:rPr>
          <w:sz w:val="24"/>
          <w:szCs w:val="24"/>
        </w:rPr>
        <w:t xml:space="preserve">around issues of racial equity, political oppression and other </w:t>
      </w:r>
      <w:r w:rsidR="000905E5" w:rsidRPr="34D07ECB">
        <w:rPr>
          <w:sz w:val="24"/>
          <w:szCs w:val="24"/>
        </w:rPr>
        <w:t>troubling</w:t>
      </w:r>
      <w:r w:rsidR="00C83534" w:rsidRPr="34D07ECB">
        <w:rPr>
          <w:sz w:val="24"/>
          <w:szCs w:val="24"/>
        </w:rPr>
        <w:t xml:space="preserve"> issues</w:t>
      </w:r>
      <w:r w:rsidR="006E127C" w:rsidRPr="34D07ECB">
        <w:rPr>
          <w:sz w:val="24"/>
          <w:szCs w:val="24"/>
        </w:rPr>
        <w:t xml:space="preserve"> brought to light amidst these unprecedented times.</w:t>
      </w:r>
      <w:r w:rsidR="007454D4">
        <w:rPr>
          <w:sz w:val="24"/>
          <w:szCs w:val="24"/>
        </w:rPr>
        <w:t xml:space="preserve"> </w:t>
      </w:r>
      <w:r w:rsidR="000905E5" w:rsidRPr="34D07ECB">
        <w:rPr>
          <w:sz w:val="24"/>
          <w:szCs w:val="24"/>
        </w:rPr>
        <w:t xml:space="preserve">The entire </w:t>
      </w:r>
      <w:r w:rsidR="007454D4">
        <w:rPr>
          <w:sz w:val="24"/>
          <w:szCs w:val="24"/>
        </w:rPr>
        <w:t>curatorial</w:t>
      </w:r>
      <w:r w:rsidR="000905E5" w:rsidRPr="34D07ECB">
        <w:rPr>
          <w:sz w:val="24"/>
          <w:szCs w:val="24"/>
        </w:rPr>
        <w:t xml:space="preserve"> team </w:t>
      </w:r>
      <w:r w:rsidRPr="34D07ECB">
        <w:rPr>
          <w:sz w:val="24"/>
          <w:szCs w:val="24"/>
        </w:rPr>
        <w:t xml:space="preserve">couldn’t be more excited to engage audiences with </w:t>
      </w:r>
      <w:r w:rsidR="00B763F6">
        <w:rPr>
          <w:sz w:val="24"/>
          <w:szCs w:val="24"/>
        </w:rPr>
        <w:t>works</w:t>
      </w:r>
      <w:r w:rsidRPr="34D07ECB">
        <w:rPr>
          <w:sz w:val="24"/>
          <w:szCs w:val="24"/>
        </w:rPr>
        <w:t xml:space="preserve"> that we believe </w:t>
      </w:r>
      <w:r w:rsidR="001A70A1" w:rsidRPr="34D07ECB">
        <w:rPr>
          <w:sz w:val="24"/>
          <w:szCs w:val="24"/>
        </w:rPr>
        <w:t xml:space="preserve">can </w:t>
      </w:r>
      <w:r w:rsidRPr="34D07ECB">
        <w:rPr>
          <w:sz w:val="24"/>
          <w:szCs w:val="24"/>
        </w:rPr>
        <w:t xml:space="preserve">drive </w:t>
      </w:r>
      <w:r w:rsidR="001A70A1" w:rsidRPr="34D07ECB">
        <w:rPr>
          <w:sz w:val="24"/>
          <w:szCs w:val="24"/>
        </w:rPr>
        <w:t xml:space="preserve">true, long-lasting </w:t>
      </w:r>
      <w:r w:rsidRPr="34D07ECB">
        <w:rPr>
          <w:sz w:val="24"/>
          <w:szCs w:val="24"/>
        </w:rPr>
        <w:t>social change.”</w:t>
      </w:r>
    </w:p>
    <w:p w14:paraId="6E1B7E68" w14:textId="37598D96" w:rsidR="00CD5F6D" w:rsidRDefault="00835D59" w:rsidP="548A6B2C">
      <w:pPr>
        <w:jc w:val="both"/>
        <w:rPr>
          <w:sz w:val="24"/>
          <w:szCs w:val="24"/>
        </w:rPr>
      </w:pPr>
      <w:r w:rsidRPr="548A6B2C">
        <w:rPr>
          <w:sz w:val="24"/>
          <w:szCs w:val="24"/>
        </w:rPr>
        <w:t> </w:t>
      </w:r>
    </w:p>
    <w:p w14:paraId="6A546961" w14:textId="1DE87DB8" w:rsidR="00CD5F6D" w:rsidRDefault="000779AA" w:rsidP="548A6B2C">
      <w:p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8A6B2C">
        <w:rPr>
          <w:rFonts w:asciiTheme="minorHAnsi" w:hAnsiTheme="minorHAnsi" w:cstheme="minorBidi"/>
          <w:i/>
          <w:iCs/>
          <w:sz w:val="24"/>
          <w:szCs w:val="24"/>
          <w:lang w:val="en-ZA"/>
        </w:rPr>
        <w:t>Witness: Afro Perspectives</w:t>
      </w:r>
      <w:r w:rsidR="00685033" w:rsidRPr="548A6B2C">
        <w:rPr>
          <w:rFonts w:asciiTheme="minorHAnsi" w:hAnsiTheme="minorHAnsi" w:cstheme="minorBidi"/>
          <w:i/>
          <w:iCs/>
          <w:sz w:val="24"/>
          <w:szCs w:val="24"/>
          <w:lang w:val="en-ZA"/>
        </w:rPr>
        <w:t xml:space="preserve"> </w:t>
      </w:r>
      <w:r w:rsidR="00685033" w:rsidRPr="548A6B2C">
        <w:rPr>
          <w:rFonts w:asciiTheme="minorHAnsi" w:hAnsiTheme="minorHAnsi" w:cstheme="minorBidi"/>
          <w:sz w:val="24"/>
          <w:szCs w:val="24"/>
          <w:lang w:val="en-ZA"/>
        </w:rPr>
        <w:t>is</w:t>
      </w:r>
      <w:r w:rsidR="00827B92" w:rsidRPr="548A6B2C">
        <w:rPr>
          <w:rFonts w:asciiTheme="minorHAnsi" w:hAnsiTheme="minorHAnsi" w:cstheme="minorBidi"/>
          <w:sz w:val="24"/>
          <w:szCs w:val="24"/>
          <w:lang w:val="en-ZA"/>
        </w:rPr>
        <w:t xml:space="preserve"> </w:t>
      </w:r>
      <w:r w:rsidR="00362BB4">
        <w:rPr>
          <w:rFonts w:asciiTheme="minorHAnsi" w:hAnsiTheme="minorHAnsi" w:cstheme="minorBidi"/>
          <w:sz w:val="24"/>
          <w:szCs w:val="24"/>
          <w:lang w:val="en-ZA"/>
        </w:rPr>
        <w:t>curated</w:t>
      </w:r>
      <w:r w:rsidR="00362BB4" w:rsidRPr="548A6B2C">
        <w:rPr>
          <w:rFonts w:asciiTheme="minorHAnsi" w:hAnsiTheme="minorHAnsi" w:cstheme="minorBidi"/>
          <w:sz w:val="24"/>
          <w:szCs w:val="24"/>
          <w:lang w:val="en-ZA"/>
        </w:rPr>
        <w:t xml:space="preserve"> </w:t>
      </w:r>
      <w:r w:rsidR="00827B92" w:rsidRPr="548A6B2C">
        <w:rPr>
          <w:rFonts w:asciiTheme="minorHAnsi" w:hAnsiTheme="minorHAnsi" w:cstheme="minorBidi"/>
          <w:sz w:val="24"/>
          <w:szCs w:val="24"/>
          <w:lang w:val="en-ZA"/>
        </w:rPr>
        <w:t xml:space="preserve">by </w:t>
      </w:r>
      <w:r w:rsidR="00827B92" w:rsidRPr="548A6B2C">
        <w:rPr>
          <w:rStyle w:val="gmail-m-6712813326754922682gmail-m5494353036453848684gmail-m6872127308921891102gmail-m-609244177423665730normaltextrun"/>
          <w:rFonts w:asciiTheme="minorHAnsi" w:hAnsiTheme="minorHAnsi" w:cstheme="minorBidi"/>
          <w:color w:val="000000" w:themeColor="text1"/>
          <w:sz w:val="24"/>
          <w:szCs w:val="24"/>
        </w:rPr>
        <w:t>Tandazani Dhlakama</w:t>
      </w:r>
      <w:r w:rsidR="00362BB4">
        <w:rPr>
          <w:rStyle w:val="gmail-m-6712813326754922682gmail-m5494353036453848684gmail-m6872127308921891102gmail-m-609244177423665730normaltextrun"/>
          <w:rFonts w:asciiTheme="minorHAnsi" w:hAnsiTheme="minorHAnsi" w:cstheme="minorBidi"/>
          <w:color w:val="000000" w:themeColor="text1"/>
          <w:sz w:val="24"/>
          <w:szCs w:val="24"/>
        </w:rPr>
        <w:t>, Assistant Curato</w:t>
      </w:r>
      <w:r w:rsidR="00682BBF">
        <w:rPr>
          <w:rStyle w:val="gmail-m-6712813326754922682gmail-m5494353036453848684gmail-m6872127308921891102gmail-m-609244177423665730normaltextrun"/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0362BB4">
        <w:rPr>
          <w:rStyle w:val="gmail-m-6712813326754922682gmail-m5494353036453848684gmail-m6872127308921891102gmail-m-609244177423665730normaltextrun"/>
          <w:rFonts w:asciiTheme="minorHAnsi" w:hAnsiTheme="minorHAnsi" w:cstheme="minorBidi"/>
          <w:color w:val="000000" w:themeColor="text1"/>
          <w:sz w:val="24"/>
          <w:szCs w:val="24"/>
        </w:rPr>
        <w:t xml:space="preserve"> at</w:t>
      </w:r>
      <w:r w:rsidR="00046BD2">
        <w:rPr>
          <w:rStyle w:val="gmail-m-6712813326754922682gmail-m5494353036453848684gmail-m6872127308921891102gmail-m-609244177423665730normaltextrun"/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ED4298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Zeitz MOCAA</w:t>
      </w:r>
      <w:r w:rsidR="7F58447A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00685033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85033" w:rsidRPr="548A6B2C">
        <w:rPr>
          <w:sz w:val="24"/>
          <w:szCs w:val="24"/>
        </w:rPr>
        <w:t>in collaboration with Pérez Collection curators, </w:t>
      </w:r>
      <w:r w:rsidR="00685033" w:rsidRPr="548A6B2C">
        <w:rPr>
          <w:rFonts w:asciiTheme="minorHAnsi" w:hAnsiTheme="minorHAnsi" w:cstheme="minorBidi"/>
          <w:sz w:val="24"/>
          <w:szCs w:val="24"/>
        </w:rPr>
        <w:t>Patricia M. Hanna and Anelys Alvarez</w:t>
      </w:r>
      <w:r w:rsidR="2FDBF235" w:rsidRPr="548A6B2C">
        <w:rPr>
          <w:rFonts w:asciiTheme="minorHAnsi" w:hAnsiTheme="minorHAnsi" w:cstheme="minorBidi"/>
          <w:sz w:val="24"/>
          <w:szCs w:val="24"/>
        </w:rPr>
        <w:t>.</w:t>
      </w:r>
      <w:r w:rsidR="00CD5F6D" w:rsidRPr="548A6B2C">
        <w:rPr>
          <w:sz w:val="24"/>
          <w:szCs w:val="24"/>
        </w:rPr>
        <w:t xml:space="preserve"> </w:t>
      </w:r>
      <w:r w:rsidR="00046BD2">
        <w:rPr>
          <w:sz w:val="24"/>
          <w:szCs w:val="24"/>
        </w:rPr>
        <w:t>Addressing themes such as</w:t>
      </w:r>
      <w:r w:rsidR="00CD5F6D" w:rsidRPr="548A6B2C">
        <w:rPr>
          <w:sz w:val="24"/>
          <w:szCs w:val="24"/>
        </w:rPr>
        <w:t xml:space="preserve"> systematic oppression, intergenerational trauma, syncretism, identity and territory, </w:t>
      </w:r>
      <w:r w:rsidR="00CD5F6D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</w:t>
      </w:r>
      <w:r w:rsidR="42180FF1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show</w:t>
      </w:r>
      <w:r w:rsidR="00CD5F6D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aims</w:t>
      </w:r>
      <w:r w:rsidR="00996FBB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D5F6D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to </w:t>
      </w:r>
      <w:r w:rsidR="00996FBB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inspire</w:t>
      </w:r>
      <w:r w:rsidR="0027050E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visitors</w:t>
      </w:r>
      <w:r w:rsidR="00996FBB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to</w:t>
      </w:r>
      <w:r w:rsidR="0027050E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bear “witness” to </w:t>
      </w:r>
      <w:r w:rsidR="00CD5F6D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its </w:t>
      </w:r>
      <w:r w:rsidR="0027050E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complex </w:t>
      </w:r>
      <w:r w:rsidR="00996FBB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works and</w:t>
      </w:r>
      <w:r w:rsidR="0027050E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reflect on the challenges carried from one generation to anothe</w:t>
      </w:r>
      <w:r w:rsidR="00891C01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="0027050E" w:rsidRPr="548A6B2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2DAAA8F6" w14:textId="7A5AF264" w:rsidR="00CD5F6D" w:rsidRDefault="00CD5F6D" w:rsidP="34D07ECB">
      <w:p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4B95BBBF" w14:textId="3511BFEF" w:rsidR="00891202" w:rsidRDefault="005177E6" w:rsidP="34D07ECB">
      <w:p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“With each show, we look to </w:t>
      </w:r>
      <w:r w:rsidR="00B84617">
        <w:rPr>
          <w:rFonts w:asciiTheme="minorHAnsi" w:hAnsiTheme="minorHAnsi" w:cstheme="minorBidi"/>
          <w:color w:val="000000" w:themeColor="text1"/>
          <w:sz w:val="24"/>
          <w:szCs w:val="24"/>
        </w:rPr>
        <w:t>showcase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765B3">
        <w:rPr>
          <w:rFonts w:asciiTheme="minorHAnsi" w:hAnsiTheme="minorHAnsi" w:cstheme="minorBidi"/>
          <w:color w:val="000000" w:themeColor="text1"/>
          <w:sz w:val="24"/>
          <w:szCs w:val="24"/>
        </w:rPr>
        <w:t>a new facet of the South Florida community</w:t>
      </w:r>
      <w:r w:rsidR="00C94F7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and </w:t>
      </w:r>
      <w:r w:rsidR="00B84617">
        <w:rPr>
          <w:rFonts w:asciiTheme="minorHAnsi" w:hAnsiTheme="minorHAnsi" w:cstheme="minorBidi"/>
          <w:color w:val="000000" w:themeColor="text1"/>
          <w:sz w:val="24"/>
          <w:szCs w:val="24"/>
        </w:rPr>
        <w:t>explore</w:t>
      </w:r>
      <w:r w:rsidR="00C94F7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how seemingly far-off cultures influence our own day-to-day life,” said Hanna</w:t>
      </w:r>
      <w:r w:rsidR="007350A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“Tandazani did an incredible job </w:t>
      </w:r>
      <w:r w:rsidR="00077359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of pairing </w:t>
      </w:r>
      <w:r w:rsidR="00791EDA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works to tell a story that has both hyperlocal </w:t>
      </w:r>
      <w:r w:rsidR="00FD514B">
        <w:rPr>
          <w:rFonts w:asciiTheme="minorHAnsi" w:hAnsiTheme="minorHAnsi" w:cstheme="minorBidi"/>
          <w:color w:val="000000" w:themeColor="text1"/>
          <w:sz w:val="24"/>
          <w:szCs w:val="24"/>
        </w:rPr>
        <w:t>relevance and global perspective</w:t>
      </w:r>
      <w:r w:rsidR="001619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she </w:t>
      </w:r>
      <w:r w:rsidR="00B84617">
        <w:rPr>
          <w:rFonts w:asciiTheme="minorHAnsi" w:hAnsiTheme="minorHAnsi" w:cstheme="minorBidi"/>
          <w:color w:val="000000" w:themeColor="text1"/>
          <w:sz w:val="24"/>
          <w:szCs w:val="24"/>
        </w:rPr>
        <w:t>delves into</w:t>
      </w:r>
      <w:r w:rsidR="001619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timeless themes,</w:t>
      </w:r>
      <w:r w:rsidR="00B8461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while showing just how </w:t>
      </w:r>
      <w:r w:rsidR="001119BC">
        <w:rPr>
          <w:rFonts w:asciiTheme="minorHAnsi" w:hAnsiTheme="minorHAnsi" w:cstheme="minorBidi"/>
          <w:color w:val="000000" w:themeColor="text1"/>
          <w:sz w:val="24"/>
          <w:szCs w:val="24"/>
        </w:rPr>
        <w:t>deeply embedded</w:t>
      </w:r>
      <w:r w:rsidR="00D4012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they are in our world today. </w:t>
      </w:r>
      <w:r w:rsidR="00BA787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We </w:t>
      </w:r>
      <w:r w:rsidR="00C45D83">
        <w:rPr>
          <w:rFonts w:asciiTheme="minorHAnsi" w:hAnsiTheme="minorHAnsi" w:cstheme="minorBidi"/>
          <w:color w:val="000000" w:themeColor="text1"/>
          <w:sz w:val="24"/>
          <w:szCs w:val="24"/>
        </w:rPr>
        <w:t>are honored</w:t>
      </w:r>
      <w:r w:rsidR="00BA787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to have the opportunity to host such an important show in our current climate.” </w:t>
      </w:r>
      <w:r w:rsidR="00D4012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1619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DC762B8" w14:textId="77777777" w:rsidR="00891202" w:rsidRDefault="00891202" w:rsidP="00455AF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59A27F" w14:textId="4D8ADB8A" w:rsidR="00996FBB" w:rsidRDefault="1FCBBE1B" w:rsidP="548A6B2C">
      <w:pPr>
        <w:jc w:val="both"/>
        <w:rPr>
          <w:color w:val="000000"/>
          <w:sz w:val="24"/>
          <w:szCs w:val="24"/>
        </w:rPr>
      </w:pPr>
      <w:r w:rsidRPr="0027050E">
        <w:rPr>
          <w:color w:val="000000"/>
          <w:sz w:val="24"/>
          <w:szCs w:val="24"/>
        </w:rPr>
        <w:t xml:space="preserve">Among the </w:t>
      </w:r>
      <w:r w:rsidR="524BB478" w:rsidRPr="0027050E">
        <w:rPr>
          <w:color w:val="000000"/>
          <w:sz w:val="24"/>
          <w:szCs w:val="24"/>
        </w:rPr>
        <w:t xml:space="preserve">75 </w:t>
      </w:r>
      <w:r w:rsidR="23BCECAA" w:rsidRPr="0027050E">
        <w:rPr>
          <w:color w:val="000000"/>
          <w:sz w:val="24"/>
          <w:szCs w:val="24"/>
        </w:rPr>
        <w:t>well-established</w:t>
      </w:r>
      <w:r w:rsidRPr="0027050E">
        <w:rPr>
          <w:color w:val="000000"/>
          <w:sz w:val="24"/>
          <w:szCs w:val="24"/>
        </w:rPr>
        <w:t xml:space="preserve"> and up-and-coming </w:t>
      </w:r>
      <w:r w:rsidR="00891202">
        <w:rPr>
          <w:color w:val="000000"/>
          <w:sz w:val="24"/>
          <w:szCs w:val="24"/>
        </w:rPr>
        <w:t xml:space="preserve">featured </w:t>
      </w:r>
      <w:r w:rsidRPr="0027050E">
        <w:rPr>
          <w:color w:val="000000"/>
          <w:sz w:val="24"/>
          <w:szCs w:val="24"/>
        </w:rPr>
        <w:t xml:space="preserve">artists </w:t>
      </w:r>
      <w:r w:rsidR="648F4EB3" w:rsidRPr="548A6B2C">
        <w:rPr>
          <w:color w:val="000000"/>
          <w:sz w:val="24"/>
          <w:szCs w:val="24"/>
        </w:rPr>
        <w:t xml:space="preserve">are </w:t>
      </w:r>
      <w:r w:rsidR="72247BB5" w:rsidRPr="548A6B2C">
        <w:rPr>
          <w:color w:val="000000" w:themeColor="text1"/>
          <w:sz w:val="24"/>
          <w:szCs w:val="24"/>
        </w:rPr>
        <w:t xml:space="preserve">David Koloane, a pivotal arts figure in the apartheid-era of South Africa known for his powerful drawings, </w:t>
      </w:r>
      <w:proofErr w:type="gramStart"/>
      <w:r w:rsidR="72247BB5" w:rsidRPr="548A6B2C">
        <w:rPr>
          <w:color w:val="000000" w:themeColor="text1"/>
          <w:sz w:val="24"/>
          <w:szCs w:val="24"/>
        </w:rPr>
        <w:t>paintings</w:t>
      </w:r>
      <w:proofErr w:type="gramEnd"/>
      <w:r w:rsidR="72247BB5" w:rsidRPr="548A6B2C">
        <w:rPr>
          <w:color w:val="000000" w:themeColor="text1"/>
          <w:sz w:val="24"/>
          <w:szCs w:val="24"/>
        </w:rPr>
        <w:t xml:space="preserve"> and collages; </w:t>
      </w:r>
      <w:r w:rsidR="00996FBB" w:rsidRPr="548A6B2C">
        <w:rPr>
          <w:color w:val="000000"/>
          <w:sz w:val="24"/>
          <w:szCs w:val="24"/>
        </w:rPr>
        <w:t>Maria Magdalena Campos Pons</w:t>
      </w:r>
      <w:r w:rsidR="0027050E" w:rsidRPr="548A6B2C">
        <w:rPr>
          <w:color w:val="000000"/>
          <w:sz w:val="24"/>
          <w:szCs w:val="24"/>
        </w:rPr>
        <w:t xml:space="preserve">, </w:t>
      </w:r>
      <w:r w:rsidR="00046BD2">
        <w:rPr>
          <w:color w:val="000000"/>
          <w:sz w:val="24"/>
          <w:szCs w:val="24"/>
        </w:rPr>
        <w:t xml:space="preserve">an </w:t>
      </w:r>
      <w:r w:rsidR="001B0840">
        <w:rPr>
          <w:color w:val="000000"/>
          <w:sz w:val="24"/>
          <w:szCs w:val="24"/>
        </w:rPr>
        <w:t>internationally recognized</w:t>
      </w:r>
      <w:r w:rsidR="00046BD2">
        <w:rPr>
          <w:color w:val="000000"/>
          <w:sz w:val="24"/>
          <w:szCs w:val="24"/>
        </w:rPr>
        <w:t xml:space="preserve"> figure</w:t>
      </w:r>
      <w:r w:rsidR="00D205CD" w:rsidRPr="548A6B2C">
        <w:rPr>
          <w:color w:val="000000"/>
          <w:sz w:val="24"/>
          <w:szCs w:val="24"/>
        </w:rPr>
        <w:t xml:space="preserve"> with works primarily in photography, performance, audiovisual media and sculpture; and </w:t>
      </w:r>
      <w:proofErr w:type="spellStart"/>
      <w:r w:rsidR="00FC2C35" w:rsidRPr="00FC2C35">
        <w:rPr>
          <w:sz w:val="24"/>
          <w:szCs w:val="24"/>
        </w:rPr>
        <w:t>Mikhael</w:t>
      </w:r>
      <w:proofErr w:type="spellEnd"/>
      <w:r w:rsidR="00FC2C35" w:rsidRPr="00FC2C35">
        <w:rPr>
          <w:sz w:val="24"/>
          <w:szCs w:val="24"/>
        </w:rPr>
        <w:t xml:space="preserve"> </w:t>
      </w:r>
      <w:proofErr w:type="spellStart"/>
      <w:r w:rsidR="00FC2C35" w:rsidRPr="00FC2C35">
        <w:rPr>
          <w:sz w:val="24"/>
          <w:szCs w:val="24"/>
        </w:rPr>
        <w:t>Subotzky</w:t>
      </w:r>
      <w:proofErr w:type="spellEnd"/>
      <w:r w:rsidR="00D205CD" w:rsidRPr="00FC2C35">
        <w:rPr>
          <w:color w:val="000000"/>
          <w:sz w:val="24"/>
          <w:szCs w:val="24"/>
        </w:rPr>
        <w:t>,</w:t>
      </w:r>
      <w:r w:rsidR="00D205CD" w:rsidRPr="548A6B2C">
        <w:rPr>
          <w:color w:val="000000"/>
          <w:sz w:val="24"/>
          <w:szCs w:val="24"/>
        </w:rPr>
        <w:t xml:space="preserve"> </w:t>
      </w:r>
      <w:r w:rsidR="00D205CD" w:rsidRPr="548A6B2C">
        <w:rPr>
          <w:color w:val="000000"/>
          <w:sz w:val="24"/>
          <w:szCs w:val="24"/>
        </w:rPr>
        <w:lastRenderedPageBreak/>
        <w:t>an award-winning</w:t>
      </w:r>
      <w:r w:rsidR="00D205CD" w:rsidRPr="00D205CD">
        <w:rPr>
          <w:color w:val="000000"/>
          <w:sz w:val="24"/>
          <w:szCs w:val="24"/>
        </w:rPr>
        <w:t xml:space="preserve"> artist </w:t>
      </w:r>
      <w:r w:rsidR="00D205CD">
        <w:rPr>
          <w:color w:val="000000"/>
          <w:sz w:val="24"/>
          <w:szCs w:val="24"/>
        </w:rPr>
        <w:t>based in Johannesburg</w:t>
      </w:r>
      <w:r w:rsidR="00685033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r w:rsidR="00685033">
        <w:rPr>
          <w:color w:val="000000"/>
          <w:sz w:val="24"/>
          <w:szCs w:val="24"/>
        </w:rPr>
        <w:t xml:space="preserve"> </w:t>
      </w:r>
      <w:r w:rsidR="00D205CD">
        <w:rPr>
          <w:color w:val="000000"/>
          <w:sz w:val="24"/>
          <w:szCs w:val="24"/>
        </w:rPr>
        <w:t xml:space="preserve">popular for utilizing </w:t>
      </w:r>
      <w:r w:rsidR="00D205CD" w:rsidRPr="00D205CD">
        <w:rPr>
          <w:color w:val="000000"/>
          <w:sz w:val="24"/>
          <w:szCs w:val="24"/>
        </w:rPr>
        <w:t>film, video and photograph</w:t>
      </w:r>
      <w:r w:rsidR="00570CDD">
        <w:rPr>
          <w:color w:val="000000"/>
          <w:sz w:val="24"/>
          <w:szCs w:val="24"/>
        </w:rPr>
        <w:t>y</w:t>
      </w:r>
      <w:r w:rsidR="00D205CD">
        <w:rPr>
          <w:color w:val="000000"/>
          <w:sz w:val="24"/>
          <w:szCs w:val="24"/>
        </w:rPr>
        <w:t>; among</w:t>
      </w:r>
      <w:r w:rsidR="00570CDD">
        <w:rPr>
          <w:color w:val="000000"/>
          <w:sz w:val="24"/>
          <w:szCs w:val="24"/>
        </w:rPr>
        <w:t xml:space="preserve"> many</w:t>
      </w:r>
      <w:r w:rsidR="00D205CD">
        <w:rPr>
          <w:color w:val="000000"/>
          <w:sz w:val="24"/>
          <w:szCs w:val="24"/>
        </w:rPr>
        <w:t xml:space="preserve"> others. </w:t>
      </w:r>
    </w:p>
    <w:p w14:paraId="211E4B2F" w14:textId="77777777" w:rsidR="003F2154" w:rsidRDefault="003F2154" w:rsidP="548A6B2C">
      <w:pPr>
        <w:jc w:val="both"/>
        <w:rPr>
          <w:color w:val="000000"/>
          <w:sz w:val="24"/>
          <w:szCs w:val="24"/>
        </w:rPr>
      </w:pPr>
    </w:p>
    <w:p w14:paraId="799EA713" w14:textId="05425ECE" w:rsidR="00046BD2" w:rsidRDefault="00670ADB" w:rsidP="548A6B2C">
      <w:pPr>
        <w:jc w:val="both"/>
        <w:rPr>
          <w:rStyle w:val="normaltextrun"/>
          <w:rFonts w:asciiTheme="minorHAnsi" w:hAnsiTheme="minorHAnsi" w:cstheme="minorHAnsi"/>
          <w:color w:val="000000"/>
          <w:sz w:val="24"/>
          <w:szCs w:val="24"/>
        </w:rPr>
      </w:pPr>
      <w:r w:rsidRPr="34D07ECB">
        <w:rPr>
          <w:sz w:val="24"/>
          <w:szCs w:val="24"/>
        </w:rPr>
        <w:t>In addition to th</w:t>
      </w:r>
      <w:r w:rsidR="00A628B0">
        <w:rPr>
          <w:sz w:val="24"/>
          <w:szCs w:val="24"/>
        </w:rPr>
        <w:t>is sophomore exhibit, EE23</w:t>
      </w:r>
      <w:r w:rsidR="003F2154" w:rsidRPr="34D07ECB">
        <w:rPr>
          <w:sz w:val="24"/>
          <w:szCs w:val="24"/>
        </w:rPr>
        <w:t xml:space="preserve"> is </w:t>
      </w:r>
      <w:r w:rsidR="00C6529E">
        <w:rPr>
          <w:sz w:val="24"/>
          <w:szCs w:val="24"/>
        </w:rPr>
        <w:t xml:space="preserve">also </w:t>
      </w:r>
      <w:r w:rsidR="003F2154" w:rsidRPr="34D07ECB">
        <w:rPr>
          <w:sz w:val="24"/>
          <w:szCs w:val="24"/>
        </w:rPr>
        <w:t xml:space="preserve">pleased to welcome </w:t>
      </w:r>
      <w:r w:rsidR="003F2154" w:rsidRPr="34D07ECB">
        <w:rPr>
          <w:rFonts w:asciiTheme="minorHAnsi" w:hAnsiTheme="minorHAnsi" w:cstheme="minorBidi"/>
          <w:sz w:val="24"/>
          <w:szCs w:val="24"/>
        </w:rPr>
        <w:t>Masimba Hwati</w:t>
      </w:r>
      <w:r w:rsidR="4A498221" w:rsidRPr="6464001A">
        <w:rPr>
          <w:rFonts w:asciiTheme="minorHAnsi" w:hAnsiTheme="minorHAnsi" w:cstheme="minorBidi"/>
          <w:sz w:val="24"/>
          <w:szCs w:val="24"/>
        </w:rPr>
        <w:t xml:space="preserve">, </w:t>
      </w:r>
      <w:r w:rsidR="00E260F6">
        <w:rPr>
          <w:rFonts w:asciiTheme="minorHAnsi" w:hAnsiTheme="minorHAnsi" w:cstheme="minorBidi"/>
          <w:sz w:val="24"/>
          <w:szCs w:val="24"/>
        </w:rPr>
        <w:t xml:space="preserve">the </w:t>
      </w:r>
      <w:r w:rsidR="00046BD2">
        <w:rPr>
          <w:rFonts w:asciiTheme="minorHAnsi" w:hAnsiTheme="minorHAnsi" w:cstheme="minorBidi"/>
          <w:sz w:val="24"/>
          <w:szCs w:val="24"/>
        </w:rPr>
        <w:t xml:space="preserve">first resident in this cycle of the space’s year-round program. </w:t>
      </w:r>
      <w:r w:rsidR="003F2154" w:rsidRPr="34D07ECB">
        <w:rPr>
          <w:sz w:val="24"/>
          <w:szCs w:val="24"/>
        </w:rPr>
        <w:t>Known for his unconventional</w:t>
      </w:r>
      <w:r w:rsidRPr="34D07ECB">
        <w:rPr>
          <w:sz w:val="24"/>
          <w:szCs w:val="24"/>
        </w:rPr>
        <w:t>,</w:t>
      </w:r>
      <w:r w:rsidR="003F2154" w:rsidRPr="34D07ECB">
        <w:rPr>
          <w:sz w:val="24"/>
          <w:szCs w:val="24"/>
        </w:rPr>
        <w:t xml:space="preserve"> three-dimensional mixed</w:t>
      </w:r>
      <w:r w:rsidRPr="34D07ECB">
        <w:rPr>
          <w:sz w:val="24"/>
          <w:szCs w:val="24"/>
        </w:rPr>
        <w:t>-</w:t>
      </w:r>
      <w:r w:rsidR="003F2154" w:rsidRPr="34D07ECB">
        <w:rPr>
          <w:sz w:val="24"/>
          <w:szCs w:val="24"/>
        </w:rPr>
        <w:t xml:space="preserve">media sculptures, Hwati </w:t>
      </w:r>
      <w:r w:rsidR="003F2154" w:rsidRPr="34D07ECB">
        <w:rPr>
          <w:rFonts w:asciiTheme="minorHAnsi" w:hAnsiTheme="minorHAnsi" w:cstheme="minorBidi"/>
          <w:sz w:val="24"/>
          <w:szCs w:val="24"/>
        </w:rPr>
        <w:t xml:space="preserve">will be producing new work for the exhibit, including a </w:t>
      </w:r>
      <w:r w:rsidR="00AD7AC8" w:rsidRPr="34D07ECB">
        <w:rPr>
          <w:rFonts w:asciiTheme="minorHAnsi" w:hAnsiTheme="minorHAnsi" w:cstheme="minorBidi"/>
          <w:sz w:val="24"/>
          <w:szCs w:val="24"/>
        </w:rPr>
        <w:t xml:space="preserve">site-specific </w:t>
      </w:r>
      <w:r w:rsidR="003F2154" w:rsidRPr="34D07ECB">
        <w:rPr>
          <w:rFonts w:asciiTheme="minorHAnsi" w:hAnsiTheme="minorHAnsi" w:cstheme="minorBidi"/>
          <w:sz w:val="24"/>
          <w:szCs w:val="24"/>
        </w:rPr>
        <w:t>piece exploring black identity in 1960’s America</w:t>
      </w:r>
      <w:r w:rsidR="352A7115" w:rsidRPr="6464001A">
        <w:rPr>
          <w:rFonts w:asciiTheme="minorHAnsi" w:hAnsiTheme="minorHAnsi" w:cstheme="minorBidi"/>
          <w:sz w:val="24"/>
          <w:szCs w:val="24"/>
        </w:rPr>
        <w:t>.</w:t>
      </w:r>
      <w:r w:rsidR="003F2154" w:rsidRPr="34D07ECB">
        <w:rPr>
          <w:rFonts w:asciiTheme="minorHAnsi" w:hAnsiTheme="minorHAnsi" w:cstheme="minorBidi"/>
          <w:sz w:val="24"/>
          <w:szCs w:val="24"/>
        </w:rPr>
        <w:t xml:space="preserve"> Additionally, the </w:t>
      </w:r>
      <w:r w:rsidR="003F2154" w:rsidRPr="34D07EC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Jorge M. </w:t>
      </w:r>
      <w:r w:rsidR="003F2154" w:rsidRPr="34D07ECB">
        <w:rPr>
          <w:rFonts w:asciiTheme="minorHAnsi" w:hAnsiTheme="minorHAnsi" w:cstheme="minorBidi"/>
          <w:color w:val="292522"/>
          <w:sz w:val="24"/>
          <w:szCs w:val="24"/>
        </w:rPr>
        <w:t>Pérez</w:t>
      </w:r>
      <w:r w:rsidR="003F2154" w:rsidRPr="34D07EC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Family Foundation will continue to support several emerging artists through a standing partnership with The Fountainhead Residency. </w:t>
      </w:r>
      <w:r w:rsidR="00046BD2" w:rsidRPr="00046BD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>The collaboration benefitted numerous artists in 2020, including South</w:t>
      </w:r>
      <w:r w:rsidR="00046BD2">
        <w:rPr>
          <w:rStyle w:val="normaltextrun"/>
          <w:rFonts w:asciiTheme="minorHAnsi" w:hAnsiTheme="minorHAnsi" w:cstheme="minorHAnsi"/>
          <w:color w:val="000000"/>
          <w:sz w:val="24"/>
          <w:szCs w:val="24"/>
        </w:rPr>
        <w:t xml:space="preserve"> Florida local Kathia St. Hilaire; Puerto Rican artist Danielle de Jesus; Ambrose Murray from Western North Carolina and Brooklyn-based Haley Josephs. </w:t>
      </w:r>
    </w:p>
    <w:p w14:paraId="4BFF90D5" w14:textId="5C47838D" w:rsidR="00ED0917" w:rsidRDefault="00ED0917" w:rsidP="548A6B2C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632BB15B" w14:textId="510AB603" w:rsidR="00A04419" w:rsidRDefault="00E144AD" w:rsidP="00A044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Beginning on </w:t>
      </w:r>
      <w:r w:rsidR="00046BD2">
        <w:rPr>
          <w:b/>
          <w:bCs/>
          <w:sz w:val="24"/>
          <w:szCs w:val="24"/>
        </w:rPr>
        <w:t>Monday</w:t>
      </w:r>
      <w:r w:rsidR="00945395" w:rsidRPr="00E20118">
        <w:rPr>
          <w:b/>
          <w:bCs/>
          <w:sz w:val="24"/>
          <w:szCs w:val="24"/>
        </w:rPr>
        <w:t xml:space="preserve">, </w:t>
      </w:r>
      <w:r w:rsidR="00046BD2">
        <w:rPr>
          <w:b/>
          <w:bCs/>
          <w:sz w:val="24"/>
          <w:szCs w:val="24"/>
        </w:rPr>
        <w:t>Nov. 30</w:t>
      </w:r>
      <w:r w:rsidR="00945395" w:rsidRPr="00E20118">
        <w:rPr>
          <w:b/>
          <w:bCs/>
          <w:sz w:val="24"/>
          <w:szCs w:val="24"/>
        </w:rPr>
        <w:t xml:space="preserve"> through Sunday, Dec. 6</w:t>
      </w:r>
      <w:r w:rsidR="00945395">
        <w:rPr>
          <w:sz w:val="24"/>
          <w:szCs w:val="24"/>
        </w:rPr>
        <w:t>,</w:t>
      </w:r>
      <w:r w:rsidR="00ED4298" w:rsidRPr="34D07ECB">
        <w:rPr>
          <w:sz w:val="24"/>
          <w:szCs w:val="24"/>
        </w:rPr>
        <w:t xml:space="preserve"> </w:t>
      </w:r>
      <w:r w:rsidR="00945395">
        <w:rPr>
          <w:sz w:val="24"/>
          <w:szCs w:val="24"/>
        </w:rPr>
        <w:t>EE23</w:t>
      </w:r>
      <w:r w:rsidR="00ED4298" w:rsidRPr="34D07ECB">
        <w:rPr>
          <w:sz w:val="24"/>
          <w:szCs w:val="24"/>
        </w:rPr>
        <w:t xml:space="preserve"> will be open to the public from 10 a.m. – 5 p.m.</w:t>
      </w:r>
      <w:r w:rsidR="004153B3">
        <w:rPr>
          <w:sz w:val="24"/>
          <w:szCs w:val="24"/>
        </w:rPr>
        <w:t xml:space="preserve"> Viewings will be held by appointment</w:t>
      </w:r>
      <w:r w:rsidR="00904362">
        <w:rPr>
          <w:sz w:val="24"/>
          <w:szCs w:val="24"/>
        </w:rPr>
        <w:t xml:space="preserve"> only</w:t>
      </w:r>
      <w:r w:rsidR="00814456">
        <w:rPr>
          <w:sz w:val="24"/>
          <w:szCs w:val="24"/>
        </w:rPr>
        <w:t xml:space="preserve">. </w:t>
      </w:r>
      <w:r w:rsidR="00C51E2E">
        <w:rPr>
          <w:sz w:val="24"/>
          <w:szCs w:val="24"/>
        </w:rPr>
        <w:t xml:space="preserve">In </w:t>
      </w:r>
      <w:r w:rsidR="00C51E2E" w:rsidRPr="34D07ECB">
        <w:rPr>
          <w:sz w:val="24"/>
          <w:szCs w:val="24"/>
        </w:rPr>
        <w:t>accordance with CDC and Miami-Dade County </w:t>
      </w:r>
      <w:hyperlink r:id="rId11">
        <w:r w:rsidR="00C51E2E" w:rsidRPr="34D07ECB">
          <w:rPr>
            <w:rStyle w:val="Hyperlink"/>
            <w:sz w:val="24"/>
            <w:szCs w:val="24"/>
          </w:rPr>
          <w:t>guidelines</w:t>
        </w:r>
      </w:hyperlink>
      <w:r w:rsidR="00C51E2E">
        <w:rPr>
          <w:rStyle w:val="Hyperlink"/>
          <w:sz w:val="24"/>
          <w:szCs w:val="24"/>
        </w:rPr>
        <w:t xml:space="preserve">, </w:t>
      </w:r>
      <w:r w:rsidR="00C51E2E">
        <w:rPr>
          <w:sz w:val="24"/>
          <w:szCs w:val="24"/>
        </w:rPr>
        <w:t>f</w:t>
      </w:r>
      <w:r w:rsidR="00945395">
        <w:rPr>
          <w:sz w:val="24"/>
          <w:szCs w:val="24"/>
        </w:rPr>
        <w:t>ace</w:t>
      </w:r>
      <w:r w:rsidR="00A04419" w:rsidRPr="34D07ECB">
        <w:rPr>
          <w:sz w:val="24"/>
          <w:szCs w:val="24"/>
        </w:rPr>
        <w:t xml:space="preserve"> coverings are required for all visitors and staff</w:t>
      </w:r>
      <w:r w:rsidR="00E20118">
        <w:rPr>
          <w:sz w:val="24"/>
          <w:szCs w:val="24"/>
        </w:rPr>
        <w:t>,</w:t>
      </w:r>
      <w:r w:rsidR="00C51E2E">
        <w:rPr>
          <w:sz w:val="24"/>
          <w:szCs w:val="24"/>
        </w:rPr>
        <w:t xml:space="preserve"> and h</w:t>
      </w:r>
      <w:r w:rsidR="00A04419" w:rsidRPr="34D07ECB">
        <w:rPr>
          <w:sz w:val="24"/>
          <w:szCs w:val="24"/>
        </w:rPr>
        <w:t xml:space="preserve">and-sanitizing stations will be placed throughout </w:t>
      </w:r>
      <w:r w:rsidR="00C51E2E">
        <w:rPr>
          <w:sz w:val="24"/>
          <w:szCs w:val="24"/>
        </w:rPr>
        <w:t>all</w:t>
      </w:r>
      <w:r w:rsidR="00A04419" w:rsidRPr="34D07ECB">
        <w:rPr>
          <w:sz w:val="24"/>
          <w:szCs w:val="24"/>
        </w:rPr>
        <w:t xml:space="preserve"> galleries</w:t>
      </w:r>
      <w:r w:rsidR="00C51E2E">
        <w:rPr>
          <w:sz w:val="24"/>
          <w:szCs w:val="24"/>
        </w:rPr>
        <w:t>.</w:t>
      </w:r>
      <w:r w:rsidR="00A04419" w:rsidRPr="34D07ECB">
        <w:rPr>
          <w:sz w:val="24"/>
          <w:szCs w:val="24"/>
        </w:rPr>
        <w:t xml:space="preserve"> </w:t>
      </w:r>
      <w:r w:rsidR="00C51E2E">
        <w:rPr>
          <w:sz w:val="24"/>
          <w:szCs w:val="24"/>
        </w:rPr>
        <w:t>S</w:t>
      </w:r>
      <w:r w:rsidR="00A04419" w:rsidRPr="34D07ECB">
        <w:rPr>
          <w:sz w:val="24"/>
          <w:szCs w:val="24"/>
        </w:rPr>
        <w:t xml:space="preserve">ocial distancing of at least six feet will be strictly enforced. </w:t>
      </w:r>
    </w:p>
    <w:p w14:paraId="12B15093" w14:textId="77777777" w:rsidR="00A04419" w:rsidRDefault="00A04419" w:rsidP="548A6B2C">
      <w:pPr>
        <w:jc w:val="both"/>
        <w:rPr>
          <w:sz w:val="24"/>
          <w:szCs w:val="24"/>
        </w:rPr>
      </w:pPr>
    </w:p>
    <w:p w14:paraId="15DDABF1" w14:textId="4A47D7A7" w:rsidR="00ED4298" w:rsidRDefault="00ED4298" w:rsidP="548A6B2C">
      <w:pPr>
        <w:jc w:val="both"/>
        <w:rPr>
          <w:sz w:val="24"/>
          <w:szCs w:val="24"/>
        </w:rPr>
      </w:pPr>
      <w:r w:rsidRPr="548A6B2C">
        <w:rPr>
          <w:sz w:val="24"/>
          <w:szCs w:val="24"/>
        </w:rPr>
        <w:t xml:space="preserve">Regular hours will resume on Dec. 7, with </w:t>
      </w:r>
      <w:r w:rsidR="00063B03">
        <w:rPr>
          <w:sz w:val="24"/>
          <w:szCs w:val="24"/>
        </w:rPr>
        <w:t>viewing appointments available</w:t>
      </w:r>
      <w:r w:rsidRPr="548A6B2C">
        <w:rPr>
          <w:sz w:val="24"/>
          <w:szCs w:val="24"/>
        </w:rPr>
        <w:t xml:space="preserve"> on Thursday, Friday and Saturday from 10 a.m. – 5 p.m. </w:t>
      </w:r>
      <w:r w:rsidR="006E254C" w:rsidRPr="548A6B2C">
        <w:rPr>
          <w:sz w:val="24"/>
          <w:szCs w:val="24"/>
        </w:rPr>
        <w:t xml:space="preserve">Admission is free to the public. </w:t>
      </w:r>
      <w:r w:rsidRPr="548A6B2C">
        <w:rPr>
          <w:sz w:val="24"/>
          <w:szCs w:val="24"/>
        </w:rPr>
        <w:t xml:space="preserve">To reserve a time, and for more information </w:t>
      </w:r>
      <w:r w:rsidR="38808157" w:rsidRPr="548A6B2C">
        <w:rPr>
          <w:sz w:val="24"/>
          <w:szCs w:val="24"/>
        </w:rPr>
        <w:t>about guided</w:t>
      </w:r>
      <w:r w:rsidRPr="548A6B2C">
        <w:rPr>
          <w:sz w:val="24"/>
          <w:szCs w:val="24"/>
        </w:rPr>
        <w:t xml:space="preserve"> tours, please visit </w:t>
      </w:r>
      <w:hyperlink r:id="rId12">
        <w:r w:rsidRPr="548A6B2C">
          <w:rPr>
            <w:rStyle w:val="Hyperlink"/>
            <w:sz w:val="24"/>
            <w:szCs w:val="24"/>
          </w:rPr>
          <w:t>www.elespacio23.com</w:t>
        </w:r>
      </w:hyperlink>
      <w:r w:rsidRPr="548A6B2C">
        <w:rPr>
          <w:sz w:val="24"/>
          <w:szCs w:val="24"/>
        </w:rPr>
        <w:t xml:space="preserve"> or email  </w:t>
      </w:r>
      <w:hyperlink r:id="rId13">
        <w:r w:rsidRPr="548A6B2C">
          <w:rPr>
            <w:rStyle w:val="Hyperlink"/>
            <w:sz w:val="24"/>
            <w:szCs w:val="24"/>
          </w:rPr>
          <w:t>info@elespacio23.com</w:t>
        </w:r>
      </w:hyperlink>
      <w:r w:rsidRPr="548A6B2C">
        <w:rPr>
          <w:sz w:val="24"/>
          <w:szCs w:val="24"/>
        </w:rPr>
        <w:t>.</w:t>
      </w:r>
      <w:r w:rsidR="376808BE" w:rsidRPr="548A6B2C">
        <w:rPr>
          <w:sz w:val="24"/>
          <w:szCs w:val="24"/>
        </w:rPr>
        <w:t xml:space="preserve"> </w:t>
      </w:r>
    </w:p>
    <w:p w14:paraId="4FAB4A40" w14:textId="3C11AAF1" w:rsidR="00ED4298" w:rsidRDefault="00ED4298" w:rsidP="548A6B2C">
      <w:pPr>
        <w:jc w:val="both"/>
        <w:rPr>
          <w:sz w:val="24"/>
          <w:szCs w:val="24"/>
        </w:rPr>
      </w:pPr>
    </w:p>
    <w:p w14:paraId="52858516" w14:textId="72026F2D" w:rsidR="00ED4298" w:rsidRDefault="376808BE" w:rsidP="00ED4298">
      <w:pPr>
        <w:jc w:val="both"/>
        <w:rPr>
          <w:sz w:val="24"/>
          <w:szCs w:val="24"/>
        </w:rPr>
      </w:pPr>
      <w:r w:rsidRPr="548A6B2C">
        <w:rPr>
          <w:sz w:val="24"/>
          <w:szCs w:val="24"/>
        </w:rPr>
        <w:t>A full artist checklist is available</w:t>
      </w:r>
      <w:r w:rsidR="67B03D3D" w:rsidRPr="548A6B2C">
        <w:rPr>
          <w:sz w:val="24"/>
          <w:szCs w:val="24"/>
        </w:rPr>
        <w:t xml:space="preserve"> for media</w:t>
      </w:r>
      <w:r w:rsidRPr="548A6B2C">
        <w:rPr>
          <w:sz w:val="24"/>
          <w:szCs w:val="24"/>
        </w:rPr>
        <w:t xml:space="preserve"> upon request. </w:t>
      </w:r>
    </w:p>
    <w:p w14:paraId="477A588D" w14:textId="3BA3E427" w:rsidR="006E254C" w:rsidRDefault="006E254C" w:rsidP="00ED4298">
      <w:pPr>
        <w:jc w:val="both"/>
        <w:rPr>
          <w:sz w:val="24"/>
          <w:szCs w:val="24"/>
        </w:rPr>
      </w:pPr>
    </w:p>
    <w:p w14:paraId="19747839" w14:textId="0AF1C455" w:rsidR="006E254C" w:rsidRPr="00ED4298" w:rsidRDefault="006E254C" w:rsidP="006E254C">
      <w:pPr>
        <w:jc w:val="center"/>
        <w:rPr>
          <w:sz w:val="24"/>
          <w:szCs w:val="24"/>
        </w:rPr>
      </w:pPr>
      <w:r w:rsidRPr="35517E05">
        <w:rPr>
          <w:sz w:val="24"/>
          <w:szCs w:val="24"/>
        </w:rPr>
        <w:t>###</w:t>
      </w:r>
    </w:p>
    <w:sectPr w:rsidR="006E254C" w:rsidRPr="00ED4298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7B653" w14:textId="77777777" w:rsidR="00155BE8" w:rsidRDefault="00155BE8" w:rsidP="00455B8B">
      <w:r>
        <w:separator/>
      </w:r>
    </w:p>
  </w:endnote>
  <w:endnote w:type="continuationSeparator" w:id="0">
    <w:p w14:paraId="1DE79ECB" w14:textId="77777777" w:rsidR="00155BE8" w:rsidRDefault="00155BE8" w:rsidP="00455B8B">
      <w:r>
        <w:continuationSeparator/>
      </w:r>
    </w:p>
  </w:endnote>
  <w:endnote w:type="continuationNotice" w:id="1">
    <w:p w14:paraId="41867794" w14:textId="77777777" w:rsidR="00155BE8" w:rsidRDefault="00155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64001A" w14:paraId="027F49AA" w14:textId="77777777" w:rsidTr="6464001A">
      <w:tc>
        <w:tcPr>
          <w:tcW w:w="3120" w:type="dxa"/>
        </w:tcPr>
        <w:p w14:paraId="5E4966BD" w14:textId="1946D68B" w:rsidR="6464001A" w:rsidRDefault="6464001A" w:rsidP="6464001A">
          <w:pPr>
            <w:pStyle w:val="Header"/>
            <w:ind w:left="-115"/>
          </w:pPr>
        </w:p>
      </w:tc>
      <w:tc>
        <w:tcPr>
          <w:tcW w:w="3120" w:type="dxa"/>
        </w:tcPr>
        <w:p w14:paraId="1D43BD10" w14:textId="51115780" w:rsidR="6464001A" w:rsidRDefault="6464001A" w:rsidP="6464001A">
          <w:pPr>
            <w:pStyle w:val="Header"/>
            <w:jc w:val="center"/>
          </w:pPr>
        </w:p>
      </w:tc>
      <w:tc>
        <w:tcPr>
          <w:tcW w:w="3120" w:type="dxa"/>
        </w:tcPr>
        <w:p w14:paraId="6D186BD3" w14:textId="4A0A35E5" w:rsidR="6464001A" w:rsidRDefault="6464001A" w:rsidP="6464001A">
          <w:pPr>
            <w:pStyle w:val="Header"/>
            <w:ind w:right="-115"/>
            <w:jc w:val="right"/>
          </w:pPr>
        </w:p>
      </w:tc>
    </w:tr>
  </w:tbl>
  <w:p w14:paraId="3730BEAF" w14:textId="2219107F" w:rsidR="00455B8B" w:rsidRDefault="00455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28DD" w14:textId="77777777" w:rsidR="00155BE8" w:rsidRDefault="00155BE8" w:rsidP="00455B8B">
      <w:r>
        <w:separator/>
      </w:r>
    </w:p>
  </w:footnote>
  <w:footnote w:type="continuationSeparator" w:id="0">
    <w:p w14:paraId="09E84395" w14:textId="77777777" w:rsidR="00155BE8" w:rsidRDefault="00155BE8" w:rsidP="00455B8B">
      <w:r>
        <w:continuationSeparator/>
      </w:r>
    </w:p>
  </w:footnote>
  <w:footnote w:type="continuationNotice" w:id="1">
    <w:p w14:paraId="667F0034" w14:textId="77777777" w:rsidR="00155BE8" w:rsidRDefault="00155B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64001A" w14:paraId="4ACD3BBE" w14:textId="77777777" w:rsidTr="6464001A">
      <w:tc>
        <w:tcPr>
          <w:tcW w:w="3120" w:type="dxa"/>
        </w:tcPr>
        <w:p w14:paraId="68ED414A" w14:textId="6439578C" w:rsidR="6464001A" w:rsidRDefault="6464001A" w:rsidP="6464001A">
          <w:pPr>
            <w:pStyle w:val="Header"/>
            <w:ind w:left="-115"/>
          </w:pPr>
        </w:p>
      </w:tc>
      <w:tc>
        <w:tcPr>
          <w:tcW w:w="3120" w:type="dxa"/>
        </w:tcPr>
        <w:p w14:paraId="6FD24A90" w14:textId="05728753" w:rsidR="6464001A" w:rsidRDefault="6464001A" w:rsidP="6464001A">
          <w:pPr>
            <w:pStyle w:val="Header"/>
            <w:jc w:val="center"/>
          </w:pPr>
        </w:p>
      </w:tc>
      <w:tc>
        <w:tcPr>
          <w:tcW w:w="3120" w:type="dxa"/>
        </w:tcPr>
        <w:p w14:paraId="7CE35292" w14:textId="3FC3DFE8" w:rsidR="6464001A" w:rsidRDefault="6464001A" w:rsidP="6464001A">
          <w:pPr>
            <w:pStyle w:val="Header"/>
            <w:ind w:right="-115"/>
            <w:jc w:val="right"/>
          </w:pPr>
        </w:p>
      </w:tc>
    </w:tr>
  </w:tbl>
  <w:p w14:paraId="1033EC11" w14:textId="541210C7" w:rsidR="00455B8B" w:rsidRDefault="00455B8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MGYx3lwK/3ln2/" id="Q+45C3oL"/>
  </int:Manifest>
  <int:Observations>
    <int:Content id="Q+45C3o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2C73"/>
    <w:multiLevelType w:val="hybridMultilevel"/>
    <w:tmpl w:val="D19A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7281F"/>
    <w:multiLevelType w:val="hybridMultilevel"/>
    <w:tmpl w:val="C8C23F78"/>
    <w:lvl w:ilvl="0" w:tplc="0B447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6F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68D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3097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F83E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61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6D7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204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CA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10"/>
    <w:rsid w:val="000041FE"/>
    <w:rsid w:val="00046BD2"/>
    <w:rsid w:val="0006116C"/>
    <w:rsid w:val="00063B03"/>
    <w:rsid w:val="000723D4"/>
    <w:rsid w:val="00077359"/>
    <w:rsid w:val="000779AA"/>
    <w:rsid w:val="000905E5"/>
    <w:rsid w:val="000F18A0"/>
    <w:rsid w:val="000F5273"/>
    <w:rsid w:val="001119BC"/>
    <w:rsid w:val="00120C28"/>
    <w:rsid w:val="00155BE8"/>
    <w:rsid w:val="0016191E"/>
    <w:rsid w:val="00180A47"/>
    <w:rsid w:val="00192F4E"/>
    <w:rsid w:val="001A70A1"/>
    <w:rsid w:val="001B0840"/>
    <w:rsid w:val="001B53AB"/>
    <w:rsid w:val="001D245A"/>
    <w:rsid w:val="001F3B8F"/>
    <w:rsid w:val="00223D94"/>
    <w:rsid w:val="002242E4"/>
    <w:rsid w:val="00253872"/>
    <w:rsid w:val="00265E0C"/>
    <w:rsid w:val="0027050E"/>
    <w:rsid w:val="00271D3F"/>
    <w:rsid w:val="0028092D"/>
    <w:rsid w:val="00286B7C"/>
    <w:rsid w:val="002B160E"/>
    <w:rsid w:val="002E7775"/>
    <w:rsid w:val="002F2FF8"/>
    <w:rsid w:val="00300F10"/>
    <w:rsid w:val="0035354A"/>
    <w:rsid w:val="0035459A"/>
    <w:rsid w:val="003550B0"/>
    <w:rsid w:val="00362BB4"/>
    <w:rsid w:val="00374410"/>
    <w:rsid w:val="00374D26"/>
    <w:rsid w:val="003765B3"/>
    <w:rsid w:val="003E5587"/>
    <w:rsid w:val="003F2154"/>
    <w:rsid w:val="003F39EB"/>
    <w:rsid w:val="003F5196"/>
    <w:rsid w:val="004153B3"/>
    <w:rsid w:val="00420F0E"/>
    <w:rsid w:val="00421662"/>
    <w:rsid w:val="00450011"/>
    <w:rsid w:val="00455AFB"/>
    <w:rsid w:val="00455B8B"/>
    <w:rsid w:val="00473DFA"/>
    <w:rsid w:val="00480C79"/>
    <w:rsid w:val="00480F88"/>
    <w:rsid w:val="004A2ED5"/>
    <w:rsid w:val="004A5274"/>
    <w:rsid w:val="004A7D08"/>
    <w:rsid w:val="004C0E10"/>
    <w:rsid w:val="004F5299"/>
    <w:rsid w:val="005177E6"/>
    <w:rsid w:val="005608C9"/>
    <w:rsid w:val="00570CDD"/>
    <w:rsid w:val="005732F1"/>
    <w:rsid w:val="005760E6"/>
    <w:rsid w:val="005A3B65"/>
    <w:rsid w:val="005B01CD"/>
    <w:rsid w:val="005F33CD"/>
    <w:rsid w:val="006042A3"/>
    <w:rsid w:val="0062641E"/>
    <w:rsid w:val="00670ADB"/>
    <w:rsid w:val="00682BBF"/>
    <w:rsid w:val="00685033"/>
    <w:rsid w:val="00692D0A"/>
    <w:rsid w:val="006B1125"/>
    <w:rsid w:val="006D0389"/>
    <w:rsid w:val="006E127C"/>
    <w:rsid w:val="006E254C"/>
    <w:rsid w:val="006F08AF"/>
    <w:rsid w:val="00713206"/>
    <w:rsid w:val="007350AC"/>
    <w:rsid w:val="00740094"/>
    <w:rsid w:val="007454D4"/>
    <w:rsid w:val="00767784"/>
    <w:rsid w:val="007803F2"/>
    <w:rsid w:val="00791EDA"/>
    <w:rsid w:val="007A1D27"/>
    <w:rsid w:val="007A7D36"/>
    <w:rsid w:val="00807B4B"/>
    <w:rsid w:val="00814456"/>
    <w:rsid w:val="00826E97"/>
    <w:rsid w:val="00827B92"/>
    <w:rsid w:val="00834808"/>
    <w:rsid w:val="00835D59"/>
    <w:rsid w:val="00862236"/>
    <w:rsid w:val="00871536"/>
    <w:rsid w:val="0088622F"/>
    <w:rsid w:val="00891202"/>
    <w:rsid w:val="00891C01"/>
    <w:rsid w:val="008A53C8"/>
    <w:rsid w:val="008C54F9"/>
    <w:rsid w:val="00904362"/>
    <w:rsid w:val="009050EE"/>
    <w:rsid w:val="009165F2"/>
    <w:rsid w:val="00927CE8"/>
    <w:rsid w:val="00945395"/>
    <w:rsid w:val="0095547F"/>
    <w:rsid w:val="00984D1D"/>
    <w:rsid w:val="00996FBB"/>
    <w:rsid w:val="009A05B9"/>
    <w:rsid w:val="009A2C59"/>
    <w:rsid w:val="00A00F95"/>
    <w:rsid w:val="00A04419"/>
    <w:rsid w:val="00A556B1"/>
    <w:rsid w:val="00A628B0"/>
    <w:rsid w:val="00AC004F"/>
    <w:rsid w:val="00AD7AC8"/>
    <w:rsid w:val="00AE6540"/>
    <w:rsid w:val="00B270ED"/>
    <w:rsid w:val="00B54D1D"/>
    <w:rsid w:val="00B66478"/>
    <w:rsid w:val="00B706AA"/>
    <w:rsid w:val="00B763F6"/>
    <w:rsid w:val="00B84617"/>
    <w:rsid w:val="00BA787F"/>
    <w:rsid w:val="00BB0F67"/>
    <w:rsid w:val="00BB31DE"/>
    <w:rsid w:val="00BB6CDC"/>
    <w:rsid w:val="00C11242"/>
    <w:rsid w:val="00C45D83"/>
    <w:rsid w:val="00C51E2E"/>
    <w:rsid w:val="00C6529E"/>
    <w:rsid w:val="00C67F60"/>
    <w:rsid w:val="00C751FA"/>
    <w:rsid w:val="00C83534"/>
    <w:rsid w:val="00C86625"/>
    <w:rsid w:val="00C91FBD"/>
    <w:rsid w:val="00C94F7D"/>
    <w:rsid w:val="00CA1B81"/>
    <w:rsid w:val="00CD5F6D"/>
    <w:rsid w:val="00D11FC9"/>
    <w:rsid w:val="00D205CD"/>
    <w:rsid w:val="00D37BE0"/>
    <w:rsid w:val="00D40127"/>
    <w:rsid w:val="00D87FF2"/>
    <w:rsid w:val="00DD09CF"/>
    <w:rsid w:val="00DD09EF"/>
    <w:rsid w:val="00DD329E"/>
    <w:rsid w:val="00DF39E9"/>
    <w:rsid w:val="00E144AD"/>
    <w:rsid w:val="00E20118"/>
    <w:rsid w:val="00E229EA"/>
    <w:rsid w:val="00E260F6"/>
    <w:rsid w:val="00E43E12"/>
    <w:rsid w:val="00E55AF0"/>
    <w:rsid w:val="00E7061C"/>
    <w:rsid w:val="00E92718"/>
    <w:rsid w:val="00EA1726"/>
    <w:rsid w:val="00EA72EC"/>
    <w:rsid w:val="00ED0917"/>
    <w:rsid w:val="00ED4298"/>
    <w:rsid w:val="00F36AE2"/>
    <w:rsid w:val="00F53F0E"/>
    <w:rsid w:val="00F71D7D"/>
    <w:rsid w:val="00FA2ABB"/>
    <w:rsid w:val="00FC2C35"/>
    <w:rsid w:val="00FD514B"/>
    <w:rsid w:val="0163630D"/>
    <w:rsid w:val="017A327D"/>
    <w:rsid w:val="02802F0C"/>
    <w:rsid w:val="03518A5B"/>
    <w:rsid w:val="03E1F36A"/>
    <w:rsid w:val="04087BAD"/>
    <w:rsid w:val="0482B57D"/>
    <w:rsid w:val="0483D5E4"/>
    <w:rsid w:val="04990E73"/>
    <w:rsid w:val="04E34829"/>
    <w:rsid w:val="05176DA3"/>
    <w:rsid w:val="06807820"/>
    <w:rsid w:val="068D949C"/>
    <w:rsid w:val="079919FF"/>
    <w:rsid w:val="07CC096F"/>
    <w:rsid w:val="07E8B7E5"/>
    <w:rsid w:val="07FB5BEE"/>
    <w:rsid w:val="0925BD2C"/>
    <w:rsid w:val="0A9672D4"/>
    <w:rsid w:val="0B3AEB95"/>
    <w:rsid w:val="0C17B95C"/>
    <w:rsid w:val="0C4A993E"/>
    <w:rsid w:val="0C568604"/>
    <w:rsid w:val="0C92C948"/>
    <w:rsid w:val="0D55C085"/>
    <w:rsid w:val="0D8A2972"/>
    <w:rsid w:val="0E5C12F8"/>
    <w:rsid w:val="0F9D2D78"/>
    <w:rsid w:val="0FA3C944"/>
    <w:rsid w:val="0FDE7C1A"/>
    <w:rsid w:val="1309F852"/>
    <w:rsid w:val="13161CDC"/>
    <w:rsid w:val="13772DC2"/>
    <w:rsid w:val="147EC113"/>
    <w:rsid w:val="14EC7DBA"/>
    <w:rsid w:val="157F91BA"/>
    <w:rsid w:val="15FF5C5C"/>
    <w:rsid w:val="165CCEDF"/>
    <w:rsid w:val="17C72E20"/>
    <w:rsid w:val="192FF281"/>
    <w:rsid w:val="197CA2E2"/>
    <w:rsid w:val="1A3B87F3"/>
    <w:rsid w:val="1A6ADA5E"/>
    <w:rsid w:val="1AFCE866"/>
    <w:rsid w:val="1C463B3A"/>
    <w:rsid w:val="1CA3D6C5"/>
    <w:rsid w:val="1D2C612B"/>
    <w:rsid w:val="1D32FCF7"/>
    <w:rsid w:val="1DA1C5A1"/>
    <w:rsid w:val="1E6BF5F0"/>
    <w:rsid w:val="1EB44CED"/>
    <w:rsid w:val="1F2A3297"/>
    <w:rsid w:val="1F84FB62"/>
    <w:rsid w:val="1FCA0C31"/>
    <w:rsid w:val="1FCBBE1B"/>
    <w:rsid w:val="1FFC2785"/>
    <w:rsid w:val="2041F511"/>
    <w:rsid w:val="20616ACF"/>
    <w:rsid w:val="20AE270B"/>
    <w:rsid w:val="20DD9C2F"/>
    <w:rsid w:val="21297253"/>
    <w:rsid w:val="2264A6EB"/>
    <w:rsid w:val="22780EAE"/>
    <w:rsid w:val="2306F3BF"/>
    <w:rsid w:val="23BCECAA"/>
    <w:rsid w:val="2496182A"/>
    <w:rsid w:val="25A28CAA"/>
    <w:rsid w:val="25AE225D"/>
    <w:rsid w:val="26294FE2"/>
    <w:rsid w:val="269A56AF"/>
    <w:rsid w:val="2732CED6"/>
    <w:rsid w:val="27BBAF76"/>
    <w:rsid w:val="27DA64E2"/>
    <w:rsid w:val="2B1CE032"/>
    <w:rsid w:val="2CBCF438"/>
    <w:rsid w:val="2D43BEE1"/>
    <w:rsid w:val="2DADBD82"/>
    <w:rsid w:val="2FD4C1D7"/>
    <w:rsid w:val="2FDBF235"/>
    <w:rsid w:val="30529E86"/>
    <w:rsid w:val="318AD2FB"/>
    <w:rsid w:val="31F2BA4C"/>
    <w:rsid w:val="32225933"/>
    <w:rsid w:val="32680648"/>
    <w:rsid w:val="33E5B22E"/>
    <w:rsid w:val="34B3A549"/>
    <w:rsid w:val="34CA55B6"/>
    <w:rsid w:val="34D07ECB"/>
    <w:rsid w:val="352A7115"/>
    <w:rsid w:val="35517E05"/>
    <w:rsid w:val="35A4D990"/>
    <w:rsid w:val="35F54796"/>
    <w:rsid w:val="370DFEA7"/>
    <w:rsid w:val="3740A9F1"/>
    <w:rsid w:val="376808BE"/>
    <w:rsid w:val="38511194"/>
    <w:rsid w:val="38808157"/>
    <w:rsid w:val="38C93386"/>
    <w:rsid w:val="3A73182D"/>
    <w:rsid w:val="3C141B14"/>
    <w:rsid w:val="3C1CB688"/>
    <w:rsid w:val="3D09BB07"/>
    <w:rsid w:val="3E152205"/>
    <w:rsid w:val="3F5CD88B"/>
    <w:rsid w:val="3F61DA54"/>
    <w:rsid w:val="405BFEB5"/>
    <w:rsid w:val="4094E133"/>
    <w:rsid w:val="4197872B"/>
    <w:rsid w:val="42180FF1"/>
    <w:rsid w:val="42428E7B"/>
    <w:rsid w:val="424EE926"/>
    <w:rsid w:val="4252F471"/>
    <w:rsid w:val="42FCA109"/>
    <w:rsid w:val="43123452"/>
    <w:rsid w:val="437B3081"/>
    <w:rsid w:val="43BC52D4"/>
    <w:rsid w:val="44A7B052"/>
    <w:rsid w:val="44B74141"/>
    <w:rsid w:val="4545AB1D"/>
    <w:rsid w:val="46EC0F48"/>
    <w:rsid w:val="4754FD39"/>
    <w:rsid w:val="48A665CE"/>
    <w:rsid w:val="48AC5EC8"/>
    <w:rsid w:val="493CD1D0"/>
    <w:rsid w:val="4A498221"/>
    <w:rsid w:val="4B0E46B6"/>
    <w:rsid w:val="4B4D2B2A"/>
    <w:rsid w:val="4C376E82"/>
    <w:rsid w:val="4E48AE75"/>
    <w:rsid w:val="4EE4C6D0"/>
    <w:rsid w:val="4F8DD815"/>
    <w:rsid w:val="4F9F2B1D"/>
    <w:rsid w:val="4FDDB7F8"/>
    <w:rsid w:val="4FFC1B79"/>
    <w:rsid w:val="5019B0FD"/>
    <w:rsid w:val="51E62717"/>
    <w:rsid w:val="524BB478"/>
    <w:rsid w:val="534680EB"/>
    <w:rsid w:val="53D565FC"/>
    <w:rsid w:val="548A6B2C"/>
    <w:rsid w:val="548AE38A"/>
    <w:rsid w:val="55D6317F"/>
    <w:rsid w:val="56213151"/>
    <w:rsid w:val="5670B6E8"/>
    <w:rsid w:val="579595C3"/>
    <w:rsid w:val="581285D5"/>
    <w:rsid w:val="5818150E"/>
    <w:rsid w:val="58E04745"/>
    <w:rsid w:val="5A0DBE18"/>
    <w:rsid w:val="5A6E916A"/>
    <w:rsid w:val="5B3F3E5F"/>
    <w:rsid w:val="5C2D1E6A"/>
    <w:rsid w:val="5C3FC267"/>
    <w:rsid w:val="5C9072D5"/>
    <w:rsid w:val="5CBE891C"/>
    <w:rsid w:val="5CC44128"/>
    <w:rsid w:val="5E2C4336"/>
    <w:rsid w:val="60625CD3"/>
    <w:rsid w:val="6067C440"/>
    <w:rsid w:val="60EC87B8"/>
    <w:rsid w:val="617D6640"/>
    <w:rsid w:val="620A90A0"/>
    <w:rsid w:val="621556D3"/>
    <w:rsid w:val="62DCFECE"/>
    <w:rsid w:val="642094C5"/>
    <w:rsid w:val="64565BF5"/>
    <w:rsid w:val="6464001A"/>
    <w:rsid w:val="648F4EB3"/>
    <w:rsid w:val="64B37E27"/>
    <w:rsid w:val="6535CDF6"/>
    <w:rsid w:val="65A38C32"/>
    <w:rsid w:val="65F1CBFD"/>
    <w:rsid w:val="66C4D966"/>
    <w:rsid w:val="67B03D3D"/>
    <w:rsid w:val="683C93A4"/>
    <w:rsid w:val="694AF656"/>
    <w:rsid w:val="69FC7A28"/>
    <w:rsid w:val="6A36CBC3"/>
    <w:rsid w:val="6A5D42EC"/>
    <w:rsid w:val="6AD9B241"/>
    <w:rsid w:val="6B96C1AB"/>
    <w:rsid w:val="6C2D7EF1"/>
    <w:rsid w:val="6CA567AF"/>
    <w:rsid w:val="6CC7BD47"/>
    <w:rsid w:val="6D27B77E"/>
    <w:rsid w:val="6D2C245F"/>
    <w:rsid w:val="6EA476C8"/>
    <w:rsid w:val="6ECE626D"/>
    <w:rsid w:val="6F0A3CE6"/>
    <w:rsid w:val="6F228430"/>
    <w:rsid w:val="6F9DE155"/>
    <w:rsid w:val="709BA3EE"/>
    <w:rsid w:val="70C156F5"/>
    <w:rsid w:val="7161021E"/>
    <w:rsid w:val="718018B5"/>
    <w:rsid w:val="71F35754"/>
    <w:rsid w:val="72247BB5"/>
    <w:rsid w:val="727CC452"/>
    <w:rsid w:val="72F1D89C"/>
    <w:rsid w:val="7333790A"/>
    <w:rsid w:val="7334873D"/>
    <w:rsid w:val="73A8C528"/>
    <w:rsid w:val="7484C7A8"/>
    <w:rsid w:val="74F7E825"/>
    <w:rsid w:val="773BE6BE"/>
    <w:rsid w:val="787EBB17"/>
    <w:rsid w:val="7B389AB6"/>
    <w:rsid w:val="7BD78517"/>
    <w:rsid w:val="7C07D4C6"/>
    <w:rsid w:val="7CFBD587"/>
    <w:rsid w:val="7D7181F0"/>
    <w:rsid w:val="7DC6FEDD"/>
    <w:rsid w:val="7DEAEC4B"/>
    <w:rsid w:val="7E4B55C0"/>
    <w:rsid w:val="7F10DCFE"/>
    <w:rsid w:val="7F1C7EC9"/>
    <w:rsid w:val="7F58447A"/>
    <w:rsid w:val="7FE3EF33"/>
    <w:rsid w:val="7FE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E938"/>
  <w15:chartTrackingRefBased/>
  <w15:docId w15:val="{359C2DCA-CFAC-45EB-92AB-0C73D0C9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E10"/>
    <w:rPr>
      <w:color w:val="0563C1"/>
      <w:u w:val="single"/>
    </w:rPr>
  </w:style>
  <w:style w:type="paragraph" w:customStyle="1" w:styleId="gmail-m-6712813326754922682gmail-m5494353036453848684gmail-m6872127308921891102gmail-m-609244177423665730paragraph">
    <w:name w:val="gmail-m_-6712813326754922682gmail-m5494353036453848684gmail-m6872127308921891102gmail-m-609244177423665730paragraph"/>
    <w:basedOn w:val="Normal"/>
    <w:rsid w:val="00DD09EF"/>
    <w:pPr>
      <w:spacing w:before="100" w:beforeAutospacing="1" w:after="100" w:afterAutospacing="1"/>
    </w:pPr>
  </w:style>
  <w:style w:type="character" w:customStyle="1" w:styleId="gmail-m-6712813326754922682gmail-m5494353036453848684gmail-m6872127308921891102gmail-m-609244177423665730normaltextrun">
    <w:name w:val="gmail-m_-6712813326754922682gmail-m5494353036453848684gmail-m6872127308921891102gmail-m-609244177423665730normaltextrun"/>
    <w:basedOn w:val="DefaultParagraphFont"/>
    <w:rsid w:val="00DD09EF"/>
  </w:style>
  <w:style w:type="character" w:customStyle="1" w:styleId="gmail-m-6712813326754922682gmail-m5494353036453848684gmail-m6872127308921891102gmail-m-609244177423665730eop">
    <w:name w:val="gmail-m_-6712813326754922682gmail-m5494353036453848684gmail-m6872127308921891102gmail-m-609244177423665730eop"/>
    <w:basedOn w:val="DefaultParagraphFont"/>
    <w:rsid w:val="00DD09EF"/>
  </w:style>
  <w:style w:type="paragraph" w:styleId="NormalWeb">
    <w:name w:val="Normal (Web)"/>
    <w:basedOn w:val="Normal"/>
    <w:uiPriority w:val="99"/>
    <w:semiHidden/>
    <w:unhideWhenUsed/>
    <w:rsid w:val="000779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B9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D42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9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9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B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5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B8B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55B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04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elespacio23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lespacio23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prevent-getting-sick/diy-cloth-face-coverings.html" TargetMode="External"/><Relationship Id="R90348dfbb4df49f7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gina.halley-wright@rbbcommunicat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c47446-e9ae-46d5-adb3-7b37a6c06f1c">
      <UserInfo>
        <DisplayName>Jorge Mendez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7449224AC954DBC94122741749E8C" ma:contentTypeVersion="10" ma:contentTypeDescription="Create a new document." ma:contentTypeScope="" ma:versionID="142616a74c052491a6887109f9f806f2">
  <xsd:schema xmlns:xsd="http://www.w3.org/2001/XMLSchema" xmlns:xs="http://www.w3.org/2001/XMLSchema" xmlns:p="http://schemas.microsoft.com/office/2006/metadata/properties" xmlns:ns2="16655068-3ce1-4e0f-b50a-f4a45e709fde" xmlns:ns3="4dc47446-e9ae-46d5-adb3-7b37a6c06f1c" targetNamespace="http://schemas.microsoft.com/office/2006/metadata/properties" ma:root="true" ma:fieldsID="562d6b46d1a0c0fbfb16b11aa7fd8389" ns2:_="" ns3:_="">
    <xsd:import namespace="16655068-3ce1-4e0f-b50a-f4a45e709fde"/>
    <xsd:import namespace="4dc47446-e9ae-46d5-adb3-7b37a6c06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5068-3ce1-4e0f-b50a-f4a45e709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7446-e9ae-46d5-adb3-7b37a6c06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8DC8E-FAAD-4DEB-8AF1-5D06A3B345DA}">
  <ds:schemaRefs>
    <ds:schemaRef ds:uri="http://schemas.microsoft.com/office/2006/metadata/properties"/>
    <ds:schemaRef ds:uri="http://schemas.microsoft.com/office/infopath/2007/PartnerControls"/>
    <ds:schemaRef ds:uri="4dc47446-e9ae-46d5-adb3-7b37a6c06f1c"/>
  </ds:schemaRefs>
</ds:datastoreItem>
</file>

<file path=customXml/itemProps2.xml><?xml version="1.0" encoding="utf-8"?>
<ds:datastoreItem xmlns:ds="http://schemas.openxmlformats.org/officeDocument/2006/customXml" ds:itemID="{798C5D1C-5F75-45C2-8F78-E4F58EB70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5068-3ce1-4e0f-b50a-f4a45e709fde"/>
    <ds:schemaRef ds:uri="4dc47446-e9ae-46d5-adb3-7b37a6c06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A80CE-C1B9-4DBB-AFDC-8D93D014C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Gomez</dc:creator>
  <cp:keywords/>
  <dc:description/>
  <cp:lastModifiedBy>Gina Halley-Wright</cp:lastModifiedBy>
  <cp:revision>2</cp:revision>
  <dcterms:created xsi:type="dcterms:W3CDTF">2020-11-30T19:02:00Z</dcterms:created>
  <dcterms:modified xsi:type="dcterms:W3CDTF">2020-11-30T19:02:00Z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0x0101000587449224AC954DBC94122741749E8C</vt:lpwstr>
  </property>
</Properties>
</file>